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CC3D3" w14:textId="06DF2219" w:rsidR="002F68B0" w:rsidRPr="00B92512" w:rsidRDefault="00000000" w:rsidP="00B92512">
      <w:pPr>
        <w:pStyle w:val="Title"/>
        <w:spacing w:line="567" w:lineRule="exact"/>
        <w:ind w:left="142" w:right="278"/>
        <w:jc w:val="left"/>
        <w:rPr>
          <w:sz w:val="44"/>
          <w:szCs w:val="44"/>
        </w:rPr>
      </w:pPr>
      <w:r w:rsidRPr="00B92512">
        <w:rPr>
          <w:sz w:val="44"/>
          <w:szCs w:val="44"/>
        </w:rPr>
        <w:t>NEWTON</w:t>
      </w:r>
      <w:r w:rsidRPr="00B92512">
        <w:rPr>
          <w:spacing w:val="-7"/>
          <w:sz w:val="44"/>
          <w:szCs w:val="44"/>
        </w:rPr>
        <w:t xml:space="preserve"> </w:t>
      </w:r>
      <w:r w:rsidRPr="00B92512">
        <w:rPr>
          <w:sz w:val="44"/>
          <w:szCs w:val="44"/>
        </w:rPr>
        <w:t>POPPLEFORD</w:t>
      </w:r>
      <w:r w:rsidRPr="00B92512">
        <w:rPr>
          <w:spacing w:val="-5"/>
          <w:sz w:val="44"/>
          <w:szCs w:val="44"/>
        </w:rPr>
        <w:t xml:space="preserve"> </w:t>
      </w:r>
      <w:r w:rsidRPr="00B92512">
        <w:rPr>
          <w:sz w:val="44"/>
          <w:szCs w:val="44"/>
        </w:rPr>
        <w:t>AND</w:t>
      </w:r>
      <w:r w:rsidRPr="00B92512">
        <w:rPr>
          <w:spacing w:val="-4"/>
          <w:sz w:val="44"/>
          <w:szCs w:val="44"/>
        </w:rPr>
        <w:t xml:space="preserve"> </w:t>
      </w:r>
      <w:r w:rsidRPr="00B92512">
        <w:rPr>
          <w:spacing w:val="-2"/>
          <w:sz w:val="44"/>
          <w:szCs w:val="44"/>
        </w:rPr>
        <w:t>HARPFORD</w:t>
      </w:r>
      <w:r w:rsidR="00B92512">
        <w:rPr>
          <w:sz w:val="44"/>
          <w:szCs w:val="44"/>
        </w:rPr>
        <w:t xml:space="preserve"> </w:t>
      </w:r>
      <w:r w:rsidRPr="00B92512">
        <w:rPr>
          <w:sz w:val="44"/>
          <w:szCs w:val="44"/>
        </w:rPr>
        <w:t>PARISH</w:t>
      </w:r>
      <w:r w:rsidRPr="00B92512">
        <w:rPr>
          <w:spacing w:val="-4"/>
          <w:sz w:val="44"/>
          <w:szCs w:val="44"/>
        </w:rPr>
        <w:t xml:space="preserve"> </w:t>
      </w:r>
      <w:r w:rsidRPr="00B92512">
        <w:rPr>
          <w:spacing w:val="-2"/>
          <w:sz w:val="44"/>
          <w:szCs w:val="44"/>
        </w:rPr>
        <w:t>COUNCIL</w:t>
      </w:r>
    </w:p>
    <w:p w14:paraId="0E854A6C" w14:textId="77777777" w:rsidR="00F227C0" w:rsidRDefault="00F227C0" w:rsidP="008E63ED">
      <w:pPr>
        <w:spacing w:before="52"/>
        <w:ind w:right="137"/>
        <w:rPr>
          <w:b/>
          <w:sz w:val="24"/>
        </w:rPr>
      </w:pPr>
    </w:p>
    <w:p w14:paraId="59DD21AC" w14:textId="4182F9F8" w:rsidR="002F68B0" w:rsidRDefault="005F2F97" w:rsidP="005F2F97">
      <w:pPr>
        <w:spacing w:before="52"/>
        <w:ind w:right="137"/>
        <w:rPr>
          <w:sz w:val="24"/>
        </w:rPr>
      </w:pPr>
      <w:r>
        <w:rPr>
          <w:sz w:val="24"/>
        </w:rPr>
        <w:t xml:space="preserve">Minutes of an Extraordinary Meeting of </w:t>
      </w:r>
      <w:r w:rsidRPr="00725AD9">
        <w:rPr>
          <w:bCs/>
          <w:sz w:val="24"/>
          <w:szCs w:val="24"/>
        </w:rPr>
        <w:t>Newton Poppleford and</w:t>
      </w:r>
      <w:r w:rsidR="006376F6" w:rsidRPr="00725AD9">
        <w:rPr>
          <w:bCs/>
          <w:sz w:val="24"/>
          <w:szCs w:val="24"/>
        </w:rPr>
        <w:t xml:space="preserve"> </w:t>
      </w:r>
      <w:r w:rsidRPr="00725AD9">
        <w:rPr>
          <w:bCs/>
          <w:sz w:val="24"/>
          <w:szCs w:val="24"/>
        </w:rPr>
        <w:t>Harpford Parish Council</w:t>
      </w:r>
      <w:r w:rsidRPr="005F2F97">
        <w:rPr>
          <w:b/>
          <w:sz w:val="24"/>
          <w:szCs w:val="24"/>
        </w:rPr>
        <w:t xml:space="preserve"> </w:t>
      </w:r>
      <w:r>
        <w:rPr>
          <w:sz w:val="24"/>
          <w:szCs w:val="24"/>
        </w:rPr>
        <w:t>which took</w:t>
      </w:r>
      <w:r>
        <w:rPr>
          <w:spacing w:val="-5"/>
          <w:sz w:val="24"/>
        </w:rPr>
        <w:t xml:space="preserve"> </w:t>
      </w:r>
      <w:r>
        <w:rPr>
          <w:sz w:val="24"/>
        </w:rPr>
        <w:t>place</w:t>
      </w:r>
      <w:r>
        <w:rPr>
          <w:spacing w:val="-5"/>
          <w:sz w:val="24"/>
        </w:rPr>
        <w:t xml:space="preserve"> </w:t>
      </w:r>
      <w:r>
        <w:rPr>
          <w:sz w:val="24"/>
        </w:rPr>
        <w:t>at</w:t>
      </w:r>
      <w:r>
        <w:rPr>
          <w:spacing w:val="-6"/>
          <w:sz w:val="24"/>
        </w:rPr>
        <w:t xml:space="preserve"> </w:t>
      </w:r>
      <w:r>
        <w:rPr>
          <w:sz w:val="24"/>
        </w:rPr>
        <w:t>The</w:t>
      </w:r>
      <w:r>
        <w:rPr>
          <w:spacing w:val="-4"/>
          <w:sz w:val="24"/>
        </w:rPr>
        <w:t xml:space="preserve"> </w:t>
      </w:r>
      <w:r>
        <w:rPr>
          <w:sz w:val="24"/>
        </w:rPr>
        <w:t>Pavilion,</w:t>
      </w:r>
      <w:r>
        <w:rPr>
          <w:spacing w:val="-5"/>
          <w:sz w:val="24"/>
        </w:rPr>
        <w:t xml:space="preserve"> </w:t>
      </w:r>
      <w:r>
        <w:rPr>
          <w:sz w:val="24"/>
        </w:rPr>
        <w:t>Back</w:t>
      </w:r>
      <w:r>
        <w:rPr>
          <w:spacing w:val="-6"/>
          <w:sz w:val="24"/>
        </w:rPr>
        <w:t xml:space="preserve"> </w:t>
      </w:r>
      <w:r>
        <w:rPr>
          <w:sz w:val="24"/>
        </w:rPr>
        <w:t>Lane,</w:t>
      </w:r>
      <w:r>
        <w:rPr>
          <w:spacing w:val="-7"/>
          <w:sz w:val="24"/>
        </w:rPr>
        <w:t xml:space="preserve"> </w:t>
      </w:r>
      <w:r>
        <w:rPr>
          <w:sz w:val="24"/>
        </w:rPr>
        <w:t>Newton</w:t>
      </w:r>
      <w:r>
        <w:rPr>
          <w:spacing w:val="-5"/>
          <w:sz w:val="24"/>
        </w:rPr>
        <w:t xml:space="preserve"> </w:t>
      </w:r>
      <w:r>
        <w:rPr>
          <w:sz w:val="24"/>
        </w:rPr>
        <w:t>Popplefor</w:t>
      </w:r>
      <w:r w:rsidR="00152803">
        <w:rPr>
          <w:sz w:val="24"/>
        </w:rPr>
        <w:t xml:space="preserve">d </w:t>
      </w:r>
      <w:r>
        <w:rPr>
          <w:sz w:val="24"/>
        </w:rPr>
        <w:t>at 7pm on T</w:t>
      </w:r>
      <w:r w:rsidR="005A3393">
        <w:rPr>
          <w:sz w:val="24"/>
        </w:rPr>
        <w:t>uesday, 18</w:t>
      </w:r>
      <w:r w:rsidR="005A3393" w:rsidRPr="005A3393">
        <w:rPr>
          <w:sz w:val="24"/>
          <w:vertAlign w:val="superscript"/>
        </w:rPr>
        <w:t>th</w:t>
      </w:r>
      <w:r w:rsidR="005A3393">
        <w:rPr>
          <w:sz w:val="24"/>
        </w:rPr>
        <w:t xml:space="preserve"> April</w:t>
      </w:r>
      <w:r w:rsidR="00152803">
        <w:rPr>
          <w:sz w:val="24"/>
        </w:rPr>
        <w:t xml:space="preserve"> 2023</w:t>
      </w:r>
      <w:r>
        <w:rPr>
          <w:sz w:val="24"/>
        </w:rPr>
        <w:t>.</w:t>
      </w:r>
    </w:p>
    <w:p w14:paraId="4EA3DB16" w14:textId="77777777" w:rsidR="005F2F97" w:rsidRDefault="005F2F97" w:rsidP="005F2F97">
      <w:pPr>
        <w:spacing w:before="52"/>
        <w:ind w:right="137"/>
        <w:rPr>
          <w:sz w:val="24"/>
        </w:rPr>
      </w:pPr>
    </w:p>
    <w:p w14:paraId="72345D2B" w14:textId="6F32E054" w:rsidR="005F2F97" w:rsidRDefault="005F2F97" w:rsidP="005F2F97">
      <w:pPr>
        <w:spacing w:before="52"/>
        <w:ind w:right="137"/>
        <w:rPr>
          <w:sz w:val="24"/>
        </w:rPr>
      </w:pPr>
      <w:r w:rsidRPr="005F2F97">
        <w:rPr>
          <w:b/>
          <w:bCs/>
          <w:sz w:val="24"/>
        </w:rPr>
        <w:t>Present:</w:t>
      </w:r>
      <w:r>
        <w:rPr>
          <w:sz w:val="24"/>
        </w:rPr>
        <w:tab/>
        <w:t>Cllrs. Burhop</w:t>
      </w:r>
      <w:r w:rsidR="008E63ED">
        <w:rPr>
          <w:sz w:val="24"/>
        </w:rPr>
        <w:t xml:space="preserve"> (Chair)</w:t>
      </w:r>
      <w:r>
        <w:rPr>
          <w:sz w:val="24"/>
        </w:rPr>
        <w:t>, Carpenter</w:t>
      </w:r>
      <w:r w:rsidR="008E63ED">
        <w:rPr>
          <w:sz w:val="24"/>
        </w:rPr>
        <w:t xml:space="preserve"> (Vice Chair)</w:t>
      </w:r>
      <w:r>
        <w:rPr>
          <w:sz w:val="24"/>
        </w:rPr>
        <w:t>, Hughes, Lipczynski, Tillotson, Tribble and Walker</w:t>
      </w:r>
    </w:p>
    <w:p w14:paraId="2CDC46BC" w14:textId="593F390D" w:rsidR="005F2F97" w:rsidRDefault="005F2F97" w:rsidP="005F2F97">
      <w:pPr>
        <w:spacing w:before="52"/>
        <w:ind w:right="137"/>
        <w:rPr>
          <w:sz w:val="24"/>
        </w:rPr>
      </w:pPr>
      <w:r>
        <w:rPr>
          <w:sz w:val="24"/>
        </w:rPr>
        <w:tab/>
      </w:r>
      <w:r>
        <w:rPr>
          <w:sz w:val="24"/>
        </w:rPr>
        <w:tab/>
        <w:t>Jacqui Baldwin, Clerk</w:t>
      </w:r>
    </w:p>
    <w:p w14:paraId="6BFB7B05" w14:textId="3D0861F8" w:rsidR="005F2F97" w:rsidRDefault="005F2F97" w:rsidP="005F2F97">
      <w:pPr>
        <w:spacing w:before="52"/>
        <w:ind w:right="137"/>
        <w:rPr>
          <w:sz w:val="24"/>
        </w:rPr>
      </w:pPr>
      <w:r>
        <w:rPr>
          <w:sz w:val="24"/>
        </w:rPr>
        <w:tab/>
      </w:r>
      <w:r>
        <w:rPr>
          <w:sz w:val="24"/>
        </w:rPr>
        <w:tab/>
        <w:t>One member of the public</w:t>
      </w:r>
    </w:p>
    <w:p w14:paraId="65C09992" w14:textId="77777777" w:rsidR="005F2F97" w:rsidRDefault="005F2F97" w:rsidP="005F2F97">
      <w:pPr>
        <w:spacing w:before="52"/>
        <w:ind w:right="137"/>
        <w:rPr>
          <w:sz w:val="24"/>
        </w:rPr>
      </w:pPr>
    </w:p>
    <w:p w14:paraId="604FE167" w14:textId="160B8E41" w:rsidR="005F2F97" w:rsidRPr="005F2F97" w:rsidRDefault="005F2F97" w:rsidP="00AB78D5">
      <w:pPr>
        <w:spacing w:before="52"/>
        <w:ind w:right="137"/>
        <w:jc w:val="both"/>
        <w:rPr>
          <w:sz w:val="24"/>
          <w:szCs w:val="24"/>
        </w:rPr>
      </w:pPr>
      <w:r>
        <w:rPr>
          <w:sz w:val="24"/>
        </w:rPr>
        <w:t xml:space="preserve">Prior to the commencement of the meeting Cllr. Burhop declared that he would not participate in the discussion nor vote on any proposition as, in his </w:t>
      </w:r>
      <w:r w:rsidR="008E63ED">
        <w:rPr>
          <w:sz w:val="24"/>
        </w:rPr>
        <w:t>role</w:t>
      </w:r>
      <w:r>
        <w:rPr>
          <w:sz w:val="24"/>
        </w:rPr>
        <w:t xml:space="preserve"> as Ward Councillor, he would be making a separate consultee comment on this application.  </w:t>
      </w:r>
      <w:r w:rsidR="008E63ED">
        <w:rPr>
          <w:sz w:val="24"/>
        </w:rPr>
        <w:t xml:space="preserve">From this point </w:t>
      </w:r>
      <w:r>
        <w:rPr>
          <w:sz w:val="24"/>
        </w:rPr>
        <w:t xml:space="preserve">Cllr. Carpenter </w:t>
      </w:r>
      <w:r w:rsidR="008E63ED">
        <w:rPr>
          <w:sz w:val="24"/>
        </w:rPr>
        <w:t>c</w:t>
      </w:r>
      <w:r>
        <w:rPr>
          <w:sz w:val="24"/>
        </w:rPr>
        <w:t>hair</w:t>
      </w:r>
      <w:r w:rsidR="008E63ED">
        <w:rPr>
          <w:sz w:val="24"/>
        </w:rPr>
        <w:t>ed</w:t>
      </w:r>
      <w:r>
        <w:rPr>
          <w:sz w:val="24"/>
        </w:rPr>
        <w:t xml:space="preserve"> the meeting.</w:t>
      </w:r>
    </w:p>
    <w:p w14:paraId="1361B6F4" w14:textId="77777777" w:rsidR="002F68B0" w:rsidRDefault="002F68B0" w:rsidP="00AB78D5">
      <w:pPr>
        <w:pStyle w:val="BodyText"/>
        <w:jc w:val="both"/>
        <w:rPr>
          <w:b w:val="0"/>
          <w:sz w:val="24"/>
        </w:rPr>
      </w:pPr>
    </w:p>
    <w:p w14:paraId="3011DCCF" w14:textId="36FFFA98" w:rsidR="002F68B0" w:rsidRPr="00AB78D5" w:rsidRDefault="00000000" w:rsidP="00AB78D5">
      <w:pPr>
        <w:ind w:right="137"/>
        <w:jc w:val="both"/>
        <w:rPr>
          <w:bCs/>
          <w:sz w:val="24"/>
          <w:szCs w:val="24"/>
        </w:rPr>
      </w:pPr>
      <w:r w:rsidRPr="00AB78D5">
        <w:rPr>
          <w:bCs/>
          <w:sz w:val="24"/>
          <w:szCs w:val="24"/>
        </w:rPr>
        <w:t>Chair</w:t>
      </w:r>
      <w:r w:rsidRPr="00AB78D5">
        <w:rPr>
          <w:bCs/>
          <w:spacing w:val="-7"/>
          <w:sz w:val="24"/>
          <w:szCs w:val="24"/>
        </w:rPr>
        <w:t xml:space="preserve"> </w:t>
      </w:r>
      <w:r w:rsidRPr="00AB78D5">
        <w:rPr>
          <w:bCs/>
          <w:sz w:val="24"/>
          <w:szCs w:val="24"/>
        </w:rPr>
        <w:t>outline</w:t>
      </w:r>
      <w:r w:rsidR="005F2F97" w:rsidRPr="00AB78D5">
        <w:rPr>
          <w:bCs/>
          <w:sz w:val="24"/>
          <w:szCs w:val="24"/>
        </w:rPr>
        <w:t>d</w:t>
      </w:r>
      <w:r w:rsidRPr="00AB78D5">
        <w:rPr>
          <w:bCs/>
          <w:spacing w:val="-6"/>
          <w:sz w:val="24"/>
          <w:szCs w:val="24"/>
        </w:rPr>
        <w:t xml:space="preserve"> </w:t>
      </w:r>
      <w:r w:rsidRPr="00AB78D5">
        <w:rPr>
          <w:bCs/>
          <w:sz w:val="24"/>
          <w:szCs w:val="24"/>
        </w:rPr>
        <w:t>Fire</w:t>
      </w:r>
      <w:r w:rsidRPr="00AB78D5">
        <w:rPr>
          <w:bCs/>
          <w:spacing w:val="-4"/>
          <w:sz w:val="24"/>
          <w:szCs w:val="24"/>
        </w:rPr>
        <w:t xml:space="preserve"> </w:t>
      </w:r>
      <w:r w:rsidRPr="00AB78D5">
        <w:rPr>
          <w:bCs/>
          <w:sz w:val="24"/>
          <w:szCs w:val="24"/>
        </w:rPr>
        <w:t>Regulations</w:t>
      </w:r>
      <w:r w:rsidRPr="00AB78D5">
        <w:rPr>
          <w:bCs/>
          <w:spacing w:val="-5"/>
          <w:sz w:val="24"/>
          <w:szCs w:val="24"/>
        </w:rPr>
        <w:t xml:space="preserve"> </w:t>
      </w:r>
      <w:r w:rsidRPr="00AB78D5">
        <w:rPr>
          <w:bCs/>
          <w:sz w:val="24"/>
          <w:szCs w:val="24"/>
        </w:rPr>
        <w:t>and</w:t>
      </w:r>
      <w:r w:rsidRPr="00AB78D5">
        <w:rPr>
          <w:bCs/>
          <w:spacing w:val="-5"/>
          <w:sz w:val="24"/>
          <w:szCs w:val="24"/>
        </w:rPr>
        <w:t xml:space="preserve"> </w:t>
      </w:r>
      <w:r w:rsidRPr="00AB78D5">
        <w:rPr>
          <w:bCs/>
          <w:sz w:val="24"/>
          <w:szCs w:val="24"/>
        </w:rPr>
        <w:t>evacuation</w:t>
      </w:r>
      <w:r w:rsidRPr="00AB78D5">
        <w:rPr>
          <w:bCs/>
          <w:spacing w:val="-6"/>
          <w:sz w:val="24"/>
          <w:szCs w:val="24"/>
        </w:rPr>
        <w:t xml:space="preserve"> </w:t>
      </w:r>
      <w:r w:rsidRPr="00AB78D5">
        <w:rPr>
          <w:bCs/>
          <w:spacing w:val="-2"/>
          <w:sz w:val="24"/>
          <w:szCs w:val="24"/>
        </w:rPr>
        <w:t>procedure</w:t>
      </w:r>
      <w:r w:rsidR="00AB78D5" w:rsidRPr="00AB78D5">
        <w:rPr>
          <w:bCs/>
          <w:spacing w:val="-2"/>
          <w:sz w:val="24"/>
          <w:szCs w:val="24"/>
        </w:rPr>
        <w:t>, opened the Public Forum and then invited the member of the public present to address the meeting.  A document was circulated setting out th</w:t>
      </w:r>
      <w:r w:rsidR="008E63ED">
        <w:rPr>
          <w:bCs/>
          <w:spacing w:val="-2"/>
          <w:sz w:val="24"/>
          <w:szCs w:val="24"/>
        </w:rPr>
        <w:t>is</w:t>
      </w:r>
      <w:r w:rsidR="00AB78D5" w:rsidRPr="00AB78D5">
        <w:rPr>
          <w:bCs/>
          <w:spacing w:val="-2"/>
          <w:sz w:val="24"/>
          <w:szCs w:val="24"/>
        </w:rPr>
        <w:t xml:space="preserve"> residents’ </w:t>
      </w:r>
      <w:r w:rsidR="00AB78D5">
        <w:rPr>
          <w:bCs/>
          <w:spacing w:val="-2"/>
          <w:sz w:val="24"/>
          <w:szCs w:val="24"/>
        </w:rPr>
        <w:t xml:space="preserve">concerns and </w:t>
      </w:r>
      <w:r w:rsidR="00AB78D5" w:rsidRPr="00AB78D5">
        <w:rPr>
          <w:bCs/>
          <w:spacing w:val="-2"/>
          <w:sz w:val="24"/>
          <w:szCs w:val="24"/>
        </w:rPr>
        <w:t>objections to the planning application to be discussed.</w:t>
      </w:r>
      <w:r w:rsidR="00AB78D5">
        <w:rPr>
          <w:bCs/>
          <w:spacing w:val="-2"/>
          <w:sz w:val="24"/>
          <w:szCs w:val="24"/>
        </w:rPr>
        <w:t xml:space="preserve">  Chair noted that these </w:t>
      </w:r>
      <w:r w:rsidR="008E63ED">
        <w:rPr>
          <w:bCs/>
          <w:spacing w:val="-2"/>
          <w:sz w:val="24"/>
          <w:szCs w:val="24"/>
        </w:rPr>
        <w:t xml:space="preserve">comments </w:t>
      </w:r>
      <w:r w:rsidR="00AB78D5">
        <w:rPr>
          <w:bCs/>
          <w:spacing w:val="-2"/>
          <w:sz w:val="24"/>
          <w:szCs w:val="24"/>
        </w:rPr>
        <w:t>reflected the objections already submitted to the planning department and visible on the planning portal.</w:t>
      </w:r>
      <w:r w:rsidR="00AB78D5" w:rsidRPr="00AB78D5">
        <w:rPr>
          <w:bCs/>
          <w:spacing w:val="-2"/>
          <w:sz w:val="24"/>
          <w:szCs w:val="24"/>
        </w:rPr>
        <w:t xml:space="preserve"> </w:t>
      </w:r>
      <w:r w:rsidR="008E63ED">
        <w:rPr>
          <w:bCs/>
          <w:spacing w:val="-2"/>
          <w:sz w:val="24"/>
          <w:szCs w:val="24"/>
        </w:rPr>
        <w:t xml:space="preserve">  </w:t>
      </w:r>
      <w:r w:rsidR="00AB78D5" w:rsidRPr="00AB78D5">
        <w:rPr>
          <w:bCs/>
          <w:spacing w:val="-2"/>
          <w:sz w:val="24"/>
          <w:szCs w:val="24"/>
        </w:rPr>
        <w:t xml:space="preserve"> </w:t>
      </w:r>
    </w:p>
    <w:p w14:paraId="40CEC036" w14:textId="25623CB5" w:rsidR="002F68B0" w:rsidRDefault="002F68B0" w:rsidP="008E63ED">
      <w:pPr>
        <w:spacing w:before="51"/>
        <w:rPr>
          <w:b/>
          <w:sz w:val="24"/>
        </w:rPr>
      </w:pPr>
    </w:p>
    <w:p w14:paraId="56B0BB6C" w14:textId="77777777" w:rsidR="002F68B0" w:rsidRDefault="002F68B0">
      <w:pPr>
        <w:pStyle w:val="BodyText"/>
        <w:rPr>
          <w:sz w:val="15"/>
        </w:rPr>
      </w:pPr>
    </w:p>
    <w:tbl>
      <w:tblPr>
        <w:tblW w:w="10517" w:type="dxa"/>
        <w:tblInd w:w="11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276"/>
        <w:gridCol w:w="169"/>
        <w:gridCol w:w="7796"/>
        <w:gridCol w:w="1276"/>
      </w:tblGrid>
      <w:tr w:rsidR="00173ECE" w14:paraId="66A2FB17" w14:textId="55D5A107" w:rsidTr="00F95D46">
        <w:trPr>
          <w:trHeight w:val="294"/>
        </w:trPr>
        <w:tc>
          <w:tcPr>
            <w:tcW w:w="1276" w:type="dxa"/>
          </w:tcPr>
          <w:p w14:paraId="2847DC5A" w14:textId="77777777" w:rsidR="00173ECE" w:rsidRDefault="00173ECE">
            <w:pPr>
              <w:pStyle w:val="TableParagraph"/>
              <w:spacing w:before="1" w:line="273" w:lineRule="exact"/>
              <w:ind w:left="95" w:right="83"/>
              <w:jc w:val="center"/>
              <w:rPr>
                <w:spacing w:val="-2"/>
                <w:sz w:val="24"/>
              </w:rPr>
            </w:pPr>
          </w:p>
        </w:tc>
        <w:tc>
          <w:tcPr>
            <w:tcW w:w="169" w:type="dxa"/>
          </w:tcPr>
          <w:p w14:paraId="67DD3D4A" w14:textId="77777777" w:rsidR="00173ECE" w:rsidRDefault="00173ECE">
            <w:pPr>
              <w:pStyle w:val="TableParagraph"/>
              <w:rPr>
                <w:rFonts w:ascii="Times New Roman"/>
              </w:rPr>
            </w:pPr>
          </w:p>
        </w:tc>
        <w:tc>
          <w:tcPr>
            <w:tcW w:w="7796" w:type="dxa"/>
          </w:tcPr>
          <w:p w14:paraId="2D851C7F" w14:textId="77777777" w:rsidR="00173ECE" w:rsidRDefault="00173ECE">
            <w:pPr>
              <w:pStyle w:val="TableParagraph"/>
              <w:spacing w:before="1" w:line="273" w:lineRule="exact"/>
              <w:ind w:left="106"/>
              <w:rPr>
                <w:b/>
                <w:sz w:val="24"/>
              </w:rPr>
            </w:pPr>
          </w:p>
        </w:tc>
        <w:tc>
          <w:tcPr>
            <w:tcW w:w="1276" w:type="dxa"/>
          </w:tcPr>
          <w:p w14:paraId="7F8F5EBC" w14:textId="3224A834" w:rsidR="00173ECE" w:rsidRDefault="00173ECE">
            <w:pPr>
              <w:pStyle w:val="TableParagraph"/>
              <w:spacing w:before="1" w:line="273" w:lineRule="exact"/>
              <w:ind w:left="106"/>
              <w:rPr>
                <w:b/>
                <w:sz w:val="24"/>
              </w:rPr>
            </w:pPr>
            <w:r>
              <w:rPr>
                <w:b/>
                <w:sz w:val="24"/>
              </w:rPr>
              <w:t>Action:</w:t>
            </w:r>
          </w:p>
        </w:tc>
      </w:tr>
      <w:tr w:rsidR="00173ECE" w14:paraId="50AB264B" w14:textId="0EE94FF2" w:rsidTr="00F95D46">
        <w:trPr>
          <w:trHeight w:val="294"/>
        </w:trPr>
        <w:tc>
          <w:tcPr>
            <w:tcW w:w="1276" w:type="dxa"/>
          </w:tcPr>
          <w:p w14:paraId="5512F5F9" w14:textId="19E988B0" w:rsidR="00173ECE" w:rsidRDefault="00173ECE">
            <w:pPr>
              <w:pStyle w:val="TableParagraph"/>
              <w:spacing w:before="1" w:line="273" w:lineRule="exact"/>
              <w:ind w:left="95" w:right="83"/>
              <w:jc w:val="center"/>
              <w:rPr>
                <w:sz w:val="24"/>
              </w:rPr>
            </w:pPr>
            <w:r>
              <w:rPr>
                <w:spacing w:val="-2"/>
                <w:sz w:val="24"/>
              </w:rPr>
              <w:t>EOM23/05</w:t>
            </w:r>
          </w:p>
        </w:tc>
        <w:tc>
          <w:tcPr>
            <w:tcW w:w="169" w:type="dxa"/>
          </w:tcPr>
          <w:p w14:paraId="53734632" w14:textId="77777777" w:rsidR="00173ECE" w:rsidRDefault="00173ECE">
            <w:pPr>
              <w:pStyle w:val="TableParagraph"/>
              <w:rPr>
                <w:rFonts w:ascii="Times New Roman"/>
              </w:rPr>
            </w:pPr>
          </w:p>
        </w:tc>
        <w:tc>
          <w:tcPr>
            <w:tcW w:w="7796" w:type="dxa"/>
          </w:tcPr>
          <w:p w14:paraId="1CCCCED0" w14:textId="77777777" w:rsidR="00173ECE" w:rsidRDefault="00173ECE">
            <w:pPr>
              <w:pStyle w:val="TableParagraph"/>
              <w:spacing w:before="1" w:line="273" w:lineRule="exact"/>
              <w:ind w:left="106"/>
              <w:rPr>
                <w:color w:val="FF0000"/>
                <w:spacing w:val="-2"/>
                <w:sz w:val="18"/>
              </w:rPr>
            </w:pPr>
            <w:r>
              <w:rPr>
                <w:b/>
                <w:sz w:val="24"/>
              </w:rPr>
              <w:t>To</w:t>
            </w:r>
            <w:r>
              <w:rPr>
                <w:b/>
                <w:spacing w:val="-4"/>
                <w:sz w:val="24"/>
              </w:rPr>
              <w:t xml:space="preserve"> </w:t>
            </w:r>
            <w:r>
              <w:rPr>
                <w:b/>
                <w:sz w:val="24"/>
              </w:rPr>
              <w:t>consider</w:t>
            </w:r>
            <w:r>
              <w:rPr>
                <w:b/>
                <w:spacing w:val="-1"/>
                <w:sz w:val="24"/>
              </w:rPr>
              <w:t xml:space="preserve"> </w:t>
            </w:r>
            <w:r>
              <w:rPr>
                <w:b/>
                <w:sz w:val="24"/>
              </w:rPr>
              <w:t>apologies</w:t>
            </w:r>
            <w:r>
              <w:rPr>
                <w:b/>
                <w:spacing w:val="-3"/>
                <w:sz w:val="24"/>
              </w:rPr>
              <w:t xml:space="preserve"> </w:t>
            </w:r>
            <w:r>
              <w:rPr>
                <w:b/>
                <w:sz w:val="24"/>
              </w:rPr>
              <w:t>for</w:t>
            </w:r>
            <w:r>
              <w:rPr>
                <w:b/>
                <w:spacing w:val="-1"/>
                <w:sz w:val="24"/>
              </w:rPr>
              <w:t xml:space="preserve"> </w:t>
            </w:r>
            <w:r>
              <w:rPr>
                <w:b/>
                <w:sz w:val="24"/>
              </w:rPr>
              <w:t>absence</w:t>
            </w:r>
            <w:r>
              <w:rPr>
                <w:b/>
                <w:spacing w:val="-3"/>
                <w:sz w:val="24"/>
              </w:rPr>
              <w:t xml:space="preserve"> </w:t>
            </w:r>
            <w:r>
              <w:rPr>
                <w:b/>
                <w:sz w:val="24"/>
              </w:rPr>
              <w:t>and</w:t>
            </w:r>
            <w:r>
              <w:rPr>
                <w:b/>
                <w:spacing w:val="-3"/>
                <w:sz w:val="24"/>
              </w:rPr>
              <w:t xml:space="preserve"> </w:t>
            </w:r>
            <w:r>
              <w:rPr>
                <w:b/>
                <w:sz w:val="24"/>
              </w:rPr>
              <w:t>approve</w:t>
            </w:r>
            <w:r>
              <w:rPr>
                <w:b/>
                <w:spacing w:val="-3"/>
                <w:sz w:val="24"/>
              </w:rPr>
              <w:t xml:space="preserve"> </w:t>
            </w:r>
            <w:r>
              <w:rPr>
                <w:b/>
                <w:sz w:val="24"/>
              </w:rPr>
              <w:t>if</w:t>
            </w:r>
            <w:r>
              <w:rPr>
                <w:b/>
                <w:spacing w:val="-3"/>
                <w:sz w:val="24"/>
              </w:rPr>
              <w:t xml:space="preserve"> </w:t>
            </w:r>
            <w:r>
              <w:rPr>
                <w:b/>
                <w:sz w:val="24"/>
              </w:rPr>
              <w:t>accepted</w:t>
            </w:r>
            <w:r>
              <w:rPr>
                <w:b/>
                <w:spacing w:val="4"/>
                <w:sz w:val="24"/>
              </w:rPr>
              <w:t xml:space="preserve"> </w:t>
            </w:r>
            <w:r>
              <w:rPr>
                <w:color w:val="FF0000"/>
                <w:sz w:val="18"/>
              </w:rPr>
              <w:t>(LGA</w:t>
            </w:r>
            <w:r>
              <w:rPr>
                <w:color w:val="FF0000"/>
                <w:spacing w:val="-3"/>
                <w:sz w:val="18"/>
              </w:rPr>
              <w:t xml:space="preserve"> </w:t>
            </w:r>
            <w:r>
              <w:rPr>
                <w:color w:val="FF0000"/>
                <w:sz w:val="18"/>
              </w:rPr>
              <w:t>1972</w:t>
            </w:r>
            <w:r>
              <w:rPr>
                <w:color w:val="FF0000"/>
                <w:spacing w:val="-1"/>
                <w:sz w:val="18"/>
              </w:rPr>
              <w:t xml:space="preserve"> </w:t>
            </w:r>
            <w:r>
              <w:rPr>
                <w:color w:val="FF0000"/>
                <w:spacing w:val="-2"/>
                <w:sz w:val="18"/>
              </w:rPr>
              <w:t>S.85(1))</w:t>
            </w:r>
          </w:p>
          <w:p w14:paraId="0858C5DB" w14:textId="231F32B4" w:rsidR="00173ECE" w:rsidRPr="00AB78D5" w:rsidRDefault="00173ECE">
            <w:pPr>
              <w:pStyle w:val="TableParagraph"/>
              <w:spacing w:before="1" w:line="273" w:lineRule="exact"/>
              <w:ind w:left="106"/>
              <w:rPr>
                <w:bCs/>
                <w:sz w:val="18"/>
              </w:rPr>
            </w:pPr>
            <w:r w:rsidRPr="00AB78D5">
              <w:rPr>
                <w:bCs/>
                <w:sz w:val="24"/>
              </w:rPr>
              <w:t>Apologies received from Cllrs. Dalton and Chapman were approved and accepted.</w:t>
            </w:r>
          </w:p>
        </w:tc>
        <w:tc>
          <w:tcPr>
            <w:tcW w:w="1276" w:type="dxa"/>
          </w:tcPr>
          <w:p w14:paraId="27ACB6D4" w14:textId="77777777" w:rsidR="00173ECE" w:rsidRDefault="00173ECE">
            <w:pPr>
              <w:pStyle w:val="TableParagraph"/>
              <w:spacing w:before="1" w:line="273" w:lineRule="exact"/>
              <w:ind w:left="106"/>
              <w:rPr>
                <w:b/>
                <w:sz w:val="24"/>
              </w:rPr>
            </w:pPr>
          </w:p>
        </w:tc>
      </w:tr>
      <w:tr w:rsidR="00173ECE" w14:paraId="0DD57A1F" w14:textId="4592B136" w:rsidTr="00F95D46">
        <w:trPr>
          <w:trHeight w:val="292"/>
        </w:trPr>
        <w:tc>
          <w:tcPr>
            <w:tcW w:w="1276" w:type="dxa"/>
          </w:tcPr>
          <w:p w14:paraId="50E8ECE0" w14:textId="77777777" w:rsidR="00173ECE" w:rsidRDefault="00173ECE">
            <w:pPr>
              <w:pStyle w:val="TableParagraph"/>
              <w:rPr>
                <w:rFonts w:ascii="Times New Roman"/>
                <w:sz w:val="20"/>
              </w:rPr>
            </w:pPr>
          </w:p>
        </w:tc>
        <w:tc>
          <w:tcPr>
            <w:tcW w:w="169" w:type="dxa"/>
          </w:tcPr>
          <w:p w14:paraId="12D44138" w14:textId="77777777" w:rsidR="00173ECE" w:rsidRDefault="00173ECE">
            <w:pPr>
              <w:pStyle w:val="TableParagraph"/>
              <w:rPr>
                <w:rFonts w:ascii="Times New Roman"/>
                <w:sz w:val="20"/>
              </w:rPr>
            </w:pPr>
          </w:p>
        </w:tc>
        <w:tc>
          <w:tcPr>
            <w:tcW w:w="7796" w:type="dxa"/>
          </w:tcPr>
          <w:p w14:paraId="73D6ADC6" w14:textId="77777777" w:rsidR="00173ECE" w:rsidRDefault="00173ECE">
            <w:pPr>
              <w:pStyle w:val="TableParagraph"/>
              <w:rPr>
                <w:rFonts w:ascii="Times New Roman"/>
                <w:sz w:val="20"/>
              </w:rPr>
            </w:pPr>
          </w:p>
        </w:tc>
        <w:tc>
          <w:tcPr>
            <w:tcW w:w="1276" w:type="dxa"/>
          </w:tcPr>
          <w:p w14:paraId="27A54D98" w14:textId="77777777" w:rsidR="00173ECE" w:rsidRDefault="00173ECE">
            <w:pPr>
              <w:pStyle w:val="TableParagraph"/>
              <w:rPr>
                <w:rFonts w:ascii="Times New Roman"/>
                <w:sz w:val="20"/>
              </w:rPr>
            </w:pPr>
          </w:p>
        </w:tc>
      </w:tr>
      <w:tr w:rsidR="00173ECE" w14:paraId="6B1B0237" w14:textId="45D924D8" w:rsidTr="00F95D46">
        <w:trPr>
          <w:trHeight w:val="292"/>
        </w:trPr>
        <w:tc>
          <w:tcPr>
            <w:tcW w:w="1276" w:type="dxa"/>
          </w:tcPr>
          <w:p w14:paraId="51BAAE09" w14:textId="00A7AEE1" w:rsidR="00173ECE" w:rsidRDefault="00173ECE">
            <w:pPr>
              <w:pStyle w:val="TableParagraph"/>
              <w:spacing w:line="273" w:lineRule="exact"/>
              <w:ind w:left="94" w:right="85"/>
              <w:jc w:val="center"/>
              <w:rPr>
                <w:sz w:val="24"/>
              </w:rPr>
            </w:pPr>
            <w:r>
              <w:rPr>
                <w:spacing w:val="-2"/>
                <w:sz w:val="24"/>
              </w:rPr>
              <w:t>EOM23/06</w:t>
            </w:r>
          </w:p>
        </w:tc>
        <w:tc>
          <w:tcPr>
            <w:tcW w:w="169" w:type="dxa"/>
          </w:tcPr>
          <w:p w14:paraId="01B360A5" w14:textId="77777777" w:rsidR="00173ECE" w:rsidRDefault="00173ECE">
            <w:pPr>
              <w:pStyle w:val="TableParagraph"/>
              <w:rPr>
                <w:rFonts w:ascii="Times New Roman"/>
              </w:rPr>
            </w:pPr>
          </w:p>
        </w:tc>
        <w:tc>
          <w:tcPr>
            <w:tcW w:w="7796" w:type="dxa"/>
          </w:tcPr>
          <w:p w14:paraId="598F5775" w14:textId="77777777" w:rsidR="00173ECE" w:rsidRDefault="00173ECE">
            <w:pPr>
              <w:pStyle w:val="TableParagraph"/>
              <w:spacing w:line="273" w:lineRule="exact"/>
              <w:ind w:left="106"/>
              <w:rPr>
                <w:b/>
                <w:sz w:val="24"/>
              </w:rPr>
            </w:pPr>
            <w:r>
              <w:rPr>
                <w:b/>
                <w:sz w:val="24"/>
              </w:rPr>
              <w:t>To</w:t>
            </w:r>
            <w:r>
              <w:rPr>
                <w:b/>
                <w:spacing w:val="-6"/>
                <w:sz w:val="24"/>
              </w:rPr>
              <w:t xml:space="preserve"> </w:t>
            </w:r>
            <w:r>
              <w:rPr>
                <w:b/>
                <w:sz w:val="24"/>
              </w:rPr>
              <w:t>receive</w:t>
            </w:r>
            <w:r>
              <w:rPr>
                <w:b/>
                <w:spacing w:val="-3"/>
                <w:sz w:val="24"/>
              </w:rPr>
              <w:t xml:space="preserve"> </w:t>
            </w:r>
            <w:r>
              <w:rPr>
                <w:b/>
                <w:sz w:val="24"/>
              </w:rPr>
              <w:t>any</w:t>
            </w:r>
            <w:r>
              <w:rPr>
                <w:b/>
                <w:spacing w:val="-3"/>
                <w:sz w:val="24"/>
              </w:rPr>
              <w:t xml:space="preserve"> </w:t>
            </w:r>
            <w:r>
              <w:rPr>
                <w:b/>
                <w:sz w:val="24"/>
              </w:rPr>
              <w:t>Declarations</w:t>
            </w:r>
            <w:r>
              <w:rPr>
                <w:b/>
                <w:spacing w:val="-3"/>
                <w:sz w:val="24"/>
              </w:rPr>
              <w:t xml:space="preserve"> </w:t>
            </w:r>
            <w:r>
              <w:rPr>
                <w:b/>
                <w:sz w:val="24"/>
              </w:rPr>
              <w:t>of</w:t>
            </w:r>
            <w:r>
              <w:rPr>
                <w:b/>
                <w:spacing w:val="-1"/>
                <w:sz w:val="24"/>
              </w:rPr>
              <w:t xml:space="preserve"> </w:t>
            </w:r>
            <w:r>
              <w:rPr>
                <w:b/>
                <w:sz w:val="24"/>
              </w:rPr>
              <w:t>Interest</w:t>
            </w:r>
            <w:r>
              <w:rPr>
                <w:b/>
                <w:spacing w:val="-3"/>
                <w:sz w:val="24"/>
              </w:rPr>
              <w:t xml:space="preserve"> </w:t>
            </w:r>
            <w:r>
              <w:rPr>
                <w:b/>
                <w:sz w:val="24"/>
              </w:rPr>
              <w:t>relating</w:t>
            </w:r>
            <w:r>
              <w:rPr>
                <w:b/>
                <w:spacing w:val="-4"/>
                <w:sz w:val="24"/>
              </w:rPr>
              <w:t xml:space="preserve"> </w:t>
            </w:r>
            <w:r>
              <w:rPr>
                <w:b/>
                <w:sz w:val="24"/>
              </w:rPr>
              <w:t>to</w:t>
            </w:r>
            <w:r>
              <w:rPr>
                <w:b/>
                <w:spacing w:val="-1"/>
                <w:sz w:val="24"/>
              </w:rPr>
              <w:t xml:space="preserve"> </w:t>
            </w:r>
            <w:r>
              <w:rPr>
                <w:b/>
                <w:sz w:val="24"/>
              </w:rPr>
              <w:t>items</w:t>
            </w:r>
            <w:r>
              <w:rPr>
                <w:b/>
                <w:spacing w:val="4"/>
                <w:sz w:val="24"/>
              </w:rPr>
              <w:t xml:space="preserve"> </w:t>
            </w:r>
            <w:r>
              <w:rPr>
                <w:b/>
                <w:sz w:val="24"/>
              </w:rPr>
              <w:t>outlined</w:t>
            </w:r>
            <w:r>
              <w:rPr>
                <w:b/>
                <w:spacing w:val="-3"/>
                <w:sz w:val="24"/>
              </w:rPr>
              <w:t xml:space="preserve"> </w:t>
            </w:r>
            <w:r>
              <w:rPr>
                <w:b/>
                <w:sz w:val="24"/>
              </w:rPr>
              <w:t>in</w:t>
            </w:r>
            <w:r>
              <w:rPr>
                <w:b/>
                <w:spacing w:val="-3"/>
                <w:sz w:val="24"/>
              </w:rPr>
              <w:t xml:space="preserve"> </w:t>
            </w:r>
            <w:r>
              <w:rPr>
                <w:b/>
                <w:sz w:val="24"/>
              </w:rPr>
              <w:t>this</w:t>
            </w:r>
            <w:r>
              <w:rPr>
                <w:b/>
                <w:spacing w:val="-4"/>
                <w:sz w:val="24"/>
              </w:rPr>
              <w:t xml:space="preserve"> </w:t>
            </w:r>
            <w:r>
              <w:rPr>
                <w:b/>
                <w:spacing w:val="-2"/>
                <w:sz w:val="24"/>
              </w:rPr>
              <w:t>Agenda</w:t>
            </w:r>
          </w:p>
        </w:tc>
        <w:tc>
          <w:tcPr>
            <w:tcW w:w="1276" w:type="dxa"/>
          </w:tcPr>
          <w:p w14:paraId="36674FC1" w14:textId="77777777" w:rsidR="00173ECE" w:rsidRDefault="00173ECE">
            <w:pPr>
              <w:pStyle w:val="TableParagraph"/>
              <w:spacing w:line="273" w:lineRule="exact"/>
              <w:ind w:left="106"/>
              <w:rPr>
                <w:b/>
                <w:sz w:val="24"/>
              </w:rPr>
            </w:pPr>
          </w:p>
        </w:tc>
      </w:tr>
      <w:tr w:rsidR="00173ECE" w14:paraId="04333C90" w14:textId="4AA2DA78" w:rsidTr="00F95D46">
        <w:trPr>
          <w:trHeight w:val="292"/>
        </w:trPr>
        <w:tc>
          <w:tcPr>
            <w:tcW w:w="1276" w:type="dxa"/>
          </w:tcPr>
          <w:p w14:paraId="0630D93E" w14:textId="77777777" w:rsidR="00173ECE" w:rsidRDefault="00173ECE">
            <w:pPr>
              <w:pStyle w:val="TableParagraph"/>
              <w:rPr>
                <w:rFonts w:ascii="Times New Roman"/>
                <w:sz w:val="20"/>
              </w:rPr>
            </w:pPr>
          </w:p>
        </w:tc>
        <w:tc>
          <w:tcPr>
            <w:tcW w:w="169" w:type="dxa"/>
          </w:tcPr>
          <w:p w14:paraId="1B0ACA4F" w14:textId="77777777" w:rsidR="00173ECE" w:rsidRDefault="00173ECE">
            <w:pPr>
              <w:pStyle w:val="TableParagraph"/>
              <w:rPr>
                <w:rFonts w:ascii="Times New Roman"/>
                <w:sz w:val="20"/>
              </w:rPr>
            </w:pPr>
          </w:p>
        </w:tc>
        <w:tc>
          <w:tcPr>
            <w:tcW w:w="7796" w:type="dxa"/>
          </w:tcPr>
          <w:p w14:paraId="080007AD" w14:textId="7470CE49" w:rsidR="00173ECE" w:rsidRPr="00173ECE" w:rsidRDefault="00173ECE" w:rsidP="00173ECE">
            <w:pPr>
              <w:pStyle w:val="TableParagraph"/>
              <w:spacing w:before="1"/>
              <w:ind w:left="141"/>
              <w:rPr>
                <w:sz w:val="24"/>
                <w:szCs w:val="24"/>
              </w:rPr>
            </w:pPr>
            <w:r>
              <w:rPr>
                <w:sz w:val="24"/>
                <w:szCs w:val="24"/>
              </w:rPr>
              <w:t>Declaration of interest as Ward Councillor received from Cllr. Burhop as noted above.</w:t>
            </w:r>
          </w:p>
        </w:tc>
        <w:tc>
          <w:tcPr>
            <w:tcW w:w="1276" w:type="dxa"/>
          </w:tcPr>
          <w:p w14:paraId="64A4172A" w14:textId="77777777" w:rsidR="00173ECE" w:rsidRDefault="00173ECE">
            <w:pPr>
              <w:pStyle w:val="TableParagraph"/>
              <w:spacing w:before="1"/>
              <w:ind w:left="106"/>
              <w:rPr>
                <w:color w:val="FF0000"/>
                <w:sz w:val="20"/>
              </w:rPr>
            </w:pPr>
          </w:p>
        </w:tc>
      </w:tr>
      <w:tr w:rsidR="00173ECE" w14:paraId="74EA917A" w14:textId="7C46E358" w:rsidTr="00F95D46">
        <w:trPr>
          <w:trHeight w:val="294"/>
        </w:trPr>
        <w:tc>
          <w:tcPr>
            <w:tcW w:w="1276" w:type="dxa"/>
          </w:tcPr>
          <w:p w14:paraId="3CA70314" w14:textId="77777777" w:rsidR="00173ECE" w:rsidRDefault="00173ECE">
            <w:pPr>
              <w:pStyle w:val="TableParagraph"/>
              <w:rPr>
                <w:rFonts w:ascii="Times New Roman"/>
              </w:rPr>
            </w:pPr>
          </w:p>
        </w:tc>
        <w:tc>
          <w:tcPr>
            <w:tcW w:w="169" w:type="dxa"/>
          </w:tcPr>
          <w:p w14:paraId="6E2DFAE4" w14:textId="77777777" w:rsidR="00173ECE" w:rsidRDefault="00173ECE">
            <w:pPr>
              <w:pStyle w:val="TableParagraph"/>
              <w:rPr>
                <w:rFonts w:ascii="Times New Roman"/>
              </w:rPr>
            </w:pPr>
          </w:p>
        </w:tc>
        <w:tc>
          <w:tcPr>
            <w:tcW w:w="7796" w:type="dxa"/>
          </w:tcPr>
          <w:p w14:paraId="74FEFADB" w14:textId="77777777" w:rsidR="00173ECE" w:rsidRDefault="00173ECE">
            <w:pPr>
              <w:pStyle w:val="TableParagraph"/>
              <w:rPr>
                <w:rFonts w:ascii="Times New Roman"/>
              </w:rPr>
            </w:pPr>
          </w:p>
        </w:tc>
        <w:tc>
          <w:tcPr>
            <w:tcW w:w="1276" w:type="dxa"/>
          </w:tcPr>
          <w:p w14:paraId="468CB4CF" w14:textId="77777777" w:rsidR="00173ECE" w:rsidRDefault="00173ECE">
            <w:pPr>
              <w:pStyle w:val="TableParagraph"/>
              <w:rPr>
                <w:rFonts w:ascii="Times New Roman"/>
              </w:rPr>
            </w:pPr>
          </w:p>
        </w:tc>
      </w:tr>
      <w:tr w:rsidR="00173ECE" w14:paraId="3DECE9F5" w14:textId="39524E41" w:rsidTr="00F95D46">
        <w:trPr>
          <w:trHeight w:val="292"/>
        </w:trPr>
        <w:tc>
          <w:tcPr>
            <w:tcW w:w="1276" w:type="dxa"/>
          </w:tcPr>
          <w:p w14:paraId="65DBE124" w14:textId="00A6A483" w:rsidR="00173ECE" w:rsidRDefault="00173ECE">
            <w:pPr>
              <w:pStyle w:val="TableParagraph"/>
              <w:spacing w:line="272" w:lineRule="exact"/>
              <w:ind w:left="95" w:right="85"/>
              <w:jc w:val="center"/>
              <w:rPr>
                <w:sz w:val="24"/>
              </w:rPr>
            </w:pPr>
            <w:r>
              <w:rPr>
                <w:spacing w:val="-2"/>
                <w:sz w:val="24"/>
              </w:rPr>
              <w:t>EOM23/07</w:t>
            </w:r>
          </w:p>
        </w:tc>
        <w:tc>
          <w:tcPr>
            <w:tcW w:w="169" w:type="dxa"/>
          </w:tcPr>
          <w:p w14:paraId="3F590A9A" w14:textId="77777777" w:rsidR="00173ECE" w:rsidRDefault="00173ECE">
            <w:pPr>
              <w:pStyle w:val="TableParagraph"/>
              <w:rPr>
                <w:rFonts w:ascii="Times New Roman"/>
                <w:sz w:val="20"/>
              </w:rPr>
            </w:pPr>
          </w:p>
        </w:tc>
        <w:tc>
          <w:tcPr>
            <w:tcW w:w="7796" w:type="dxa"/>
          </w:tcPr>
          <w:p w14:paraId="55F89EB2" w14:textId="77777777" w:rsidR="00173ECE" w:rsidRDefault="00173ECE">
            <w:pPr>
              <w:pStyle w:val="TableParagraph"/>
              <w:spacing w:line="272" w:lineRule="exact"/>
              <w:ind w:left="106"/>
              <w:rPr>
                <w:b/>
                <w:sz w:val="24"/>
              </w:rPr>
            </w:pPr>
            <w:r>
              <w:rPr>
                <w:b/>
                <w:sz w:val="24"/>
              </w:rPr>
              <w:t>Planning</w:t>
            </w:r>
            <w:r>
              <w:rPr>
                <w:b/>
                <w:spacing w:val="-5"/>
                <w:sz w:val="24"/>
              </w:rPr>
              <w:t xml:space="preserve"> </w:t>
            </w:r>
            <w:r>
              <w:rPr>
                <w:b/>
                <w:spacing w:val="-2"/>
                <w:sz w:val="24"/>
              </w:rPr>
              <w:t>Matters:</w:t>
            </w:r>
          </w:p>
        </w:tc>
        <w:tc>
          <w:tcPr>
            <w:tcW w:w="1276" w:type="dxa"/>
          </w:tcPr>
          <w:p w14:paraId="2590EAFB" w14:textId="77777777" w:rsidR="00173ECE" w:rsidRDefault="00173ECE">
            <w:pPr>
              <w:pStyle w:val="TableParagraph"/>
              <w:spacing w:line="272" w:lineRule="exact"/>
              <w:ind w:left="106"/>
              <w:rPr>
                <w:b/>
                <w:sz w:val="24"/>
              </w:rPr>
            </w:pPr>
          </w:p>
        </w:tc>
      </w:tr>
      <w:tr w:rsidR="00173ECE" w14:paraId="7CC66B99" w14:textId="054A282E" w:rsidTr="00F95D46">
        <w:trPr>
          <w:trHeight w:val="843"/>
        </w:trPr>
        <w:tc>
          <w:tcPr>
            <w:tcW w:w="1276" w:type="dxa"/>
          </w:tcPr>
          <w:p w14:paraId="44D826EF" w14:textId="77777777" w:rsidR="00173ECE" w:rsidRDefault="00173ECE">
            <w:pPr>
              <w:pStyle w:val="TableParagraph"/>
              <w:rPr>
                <w:rFonts w:ascii="Times New Roman"/>
              </w:rPr>
            </w:pPr>
          </w:p>
        </w:tc>
        <w:tc>
          <w:tcPr>
            <w:tcW w:w="169" w:type="dxa"/>
          </w:tcPr>
          <w:p w14:paraId="335A6AE1" w14:textId="77777777" w:rsidR="00173ECE" w:rsidRDefault="00173ECE">
            <w:pPr>
              <w:pStyle w:val="TableParagraph"/>
              <w:rPr>
                <w:rFonts w:ascii="Times New Roman"/>
              </w:rPr>
            </w:pPr>
          </w:p>
        </w:tc>
        <w:tc>
          <w:tcPr>
            <w:tcW w:w="7796" w:type="dxa"/>
          </w:tcPr>
          <w:p w14:paraId="32B0D447" w14:textId="4637F326" w:rsidR="00173ECE" w:rsidRDefault="00173ECE" w:rsidP="00173ECE">
            <w:pPr>
              <w:pStyle w:val="TableParagraph"/>
              <w:numPr>
                <w:ilvl w:val="0"/>
                <w:numId w:val="2"/>
              </w:numPr>
              <w:ind w:left="425" w:right="688" w:firstLine="40"/>
              <w:rPr>
                <w:color w:val="1F2023"/>
                <w:sz w:val="24"/>
              </w:rPr>
            </w:pPr>
            <w:r>
              <w:rPr>
                <w:b/>
                <w:sz w:val="24"/>
              </w:rPr>
              <w:t>To</w:t>
            </w:r>
            <w:r>
              <w:rPr>
                <w:b/>
                <w:spacing w:val="-3"/>
                <w:sz w:val="24"/>
              </w:rPr>
              <w:t xml:space="preserve"> </w:t>
            </w:r>
            <w:r>
              <w:rPr>
                <w:b/>
                <w:sz w:val="24"/>
              </w:rPr>
              <w:t>consider</w:t>
            </w:r>
            <w:r>
              <w:rPr>
                <w:b/>
                <w:spacing w:val="-5"/>
                <w:sz w:val="24"/>
              </w:rPr>
              <w:t xml:space="preserve"> </w:t>
            </w:r>
            <w:r>
              <w:rPr>
                <w:b/>
                <w:sz w:val="24"/>
              </w:rPr>
              <w:t>planning</w:t>
            </w:r>
            <w:r>
              <w:rPr>
                <w:b/>
                <w:spacing w:val="-5"/>
                <w:sz w:val="24"/>
              </w:rPr>
              <w:t xml:space="preserve"> </w:t>
            </w:r>
            <w:r>
              <w:rPr>
                <w:b/>
                <w:sz w:val="24"/>
              </w:rPr>
              <w:t>applications</w:t>
            </w:r>
            <w:r>
              <w:rPr>
                <w:b/>
                <w:spacing w:val="-6"/>
                <w:sz w:val="24"/>
              </w:rPr>
              <w:t xml:space="preserve"> </w:t>
            </w:r>
            <w:r>
              <w:rPr>
                <w:b/>
                <w:sz w:val="24"/>
              </w:rPr>
              <w:t>received</w:t>
            </w:r>
            <w:r>
              <w:rPr>
                <w:b/>
                <w:spacing w:val="-5"/>
                <w:sz w:val="24"/>
              </w:rPr>
              <w:t xml:space="preserve"> </w:t>
            </w:r>
            <w:r>
              <w:rPr>
                <w:b/>
                <w:sz w:val="24"/>
              </w:rPr>
              <w:t>prior</w:t>
            </w:r>
            <w:r>
              <w:rPr>
                <w:b/>
                <w:spacing w:val="-4"/>
                <w:sz w:val="24"/>
              </w:rPr>
              <w:t xml:space="preserve"> </w:t>
            </w:r>
            <w:r>
              <w:rPr>
                <w:b/>
                <w:sz w:val="24"/>
              </w:rPr>
              <w:t>to</w:t>
            </w:r>
            <w:r>
              <w:rPr>
                <w:b/>
                <w:spacing w:val="-5"/>
                <w:sz w:val="24"/>
              </w:rPr>
              <w:t xml:space="preserve"> </w:t>
            </w:r>
            <w:r>
              <w:rPr>
                <w:b/>
                <w:sz w:val="24"/>
              </w:rPr>
              <w:t xml:space="preserve">publication: </w:t>
            </w:r>
            <w:r>
              <w:rPr>
                <w:b/>
                <w:color w:val="1F2023"/>
                <w:sz w:val="24"/>
              </w:rPr>
              <w:t xml:space="preserve">23/0624/FUL </w:t>
            </w:r>
            <w:r>
              <w:rPr>
                <w:color w:val="1F2023"/>
                <w:sz w:val="24"/>
              </w:rPr>
              <w:t xml:space="preserve">– </w:t>
            </w:r>
            <w:r w:rsidRPr="008E63ED">
              <w:rPr>
                <w:b/>
                <w:bCs/>
                <w:color w:val="1F2023"/>
                <w:sz w:val="24"/>
              </w:rPr>
              <w:t>Luscombes, Back Lane, Newton Poppleford</w:t>
            </w:r>
          </w:p>
          <w:p w14:paraId="6C8AC979" w14:textId="5A0269B2" w:rsidR="00DC0F3D" w:rsidRDefault="00817D77" w:rsidP="00817D77">
            <w:pPr>
              <w:pStyle w:val="TableParagraph"/>
              <w:ind w:left="425" w:right="688"/>
              <w:rPr>
                <w:color w:val="1F2023"/>
                <w:sz w:val="24"/>
              </w:rPr>
            </w:pPr>
            <w:r w:rsidRPr="00817D77">
              <w:rPr>
                <w:bCs/>
                <w:sz w:val="24"/>
              </w:rPr>
              <w:t xml:space="preserve">Chair noted that it was difficult, from the </w:t>
            </w:r>
            <w:r w:rsidR="00A96B39">
              <w:rPr>
                <w:bCs/>
                <w:sz w:val="24"/>
              </w:rPr>
              <w:t xml:space="preserve">information and </w:t>
            </w:r>
            <w:r w:rsidRPr="00817D77">
              <w:rPr>
                <w:bCs/>
                <w:sz w:val="24"/>
              </w:rPr>
              <w:t>plans submitted, to ascertain the size of the proposed buildings and the impact that they would have on the site</w:t>
            </w:r>
            <w:r w:rsidRPr="00817D77">
              <w:rPr>
                <w:bCs/>
                <w:color w:val="1F2023"/>
                <w:sz w:val="24"/>
              </w:rPr>
              <w:t>.</w:t>
            </w:r>
            <w:r>
              <w:rPr>
                <w:color w:val="1F2023"/>
                <w:sz w:val="24"/>
              </w:rPr>
              <w:t xml:space="preserve">  Cllr. Lipczynski pointed out that the height of the buildings </w:t>
            </w:r>
            <w:r w:rsidR="008E63ED">
              <w:rPr>
                <w:color w:val="1F2023"/>
                <w:sz w:val="24"/>
              </w:rPr>
              <w:t>- a</w:t>
            </w:r>
            <w:r>
              <w:rPr>
                <w:color w:val="1F2023"/>
                <w:sz w:val="24"/>
              </w:rPr>
              <w:t xml:space="preserve"> concern </w:t>
            </w:r>
            <w:r w:rsidR="008E63ED">
              <w:rPr>
                <w:color w:val="1F2023"/>
                <w:sz w:val="24"/>
              </w:rPr>
              <w:t>with</w:t>
            </w:r>
            <w:r>
              <w:rPr>
                <w:color w:val="1F2023"/>
                <w:sz w:val="24"/>
              </w:rPr>
              <w:t xml:space="preserve"> the previous application</w:t>
            </w:r>
            <w:r w:rsidR="008E63ED">
              <w:rPr>
                <w:color w:val="1F2023"/>
                <w:sz w:val="24"/>
              </w:rPr>
              <w:t xml:space="preserve"> for this site (reference</w:t>
            </w:r>
            <w:r>
              <w:rPr>
                <w:color w:val="1F2023"/>
                <w:sz w:val="24"/>
              </w:rPr>
              <w:t xml:space="preserve"> </w:t>
            </w:r>
            <w:r w:rsidR="008E63ED">
              <w:rPr>
                <w:color w:val="1F2023"/>
                <w:sz w:val="24"/>
              </w:rPr>
              <w:t>22/2424</w:t>
            </w:r>
            <w:r w:rsidR="00725AD9">
              <w:rPr>
                <w:color w:val="1F2023"/>
                <w:sz w:val="24"/>
              </w:rPr>
              <w:t>/FUL</w:t>
            </w:r>
            <w:r w:rsidR="008E63ED">
              <w:rPr>
                <w:color w:val="1F2023"/>
                <w:sz w:val="24"/>
              </w:rPr>
              <w:t xml:space="preserve">) - </w:t>
            </w:r>
            <w:r>
              <w:rPr>
                <w:color w:val="1F2023"/>
                <w:sz w:val="24"/>
              </w:rPr>
              <w:t>had been reduced by less than 5cm</w:t>
            </w:r>
            <w:r w:rsidR="00725AD9">
              <w:rPr>
                <w:color w:val="1F2023"/>
                <w:sz w:val="24"/>
              </w:rPr>
              <w:t>, a token response</w:t>
            </w:r>
            <w:r>
              <w:rPr>
                <w:color w:val="1F2023"/>
                <w:sz w:val="24"/>
              </w:rPr>
              <w:t>.</w:t>
            </w:r>
            <w:r w:rsidR="008E63ED">
              <w:rPr>
                <w:color w:val="1F2023"/>
                <w:sz w:val="24"/>
              </w:rPr>
              <w:t xml:space="preserve">  The total volume of the buildings, hard standing and driveways would be approximately 400 square metres </w:t>
            </w:r>
            <w:r w:rsidR="00A96B39">
              <w:rPr>
                <w:color w:val="1F2023"/>
                <w:sz w:val="24"/>
              </w:rPr>
              <w:t>– larger than the footprint of the Pavilion building</w:t>
            </w:r>
            <w:r w:rsidR="00DC0F3D">
              <w:rPr>
                <w:color w:val="1F2023"/>
                <w:sz w:val="24"/>
              </w:rPr>
              <w:t xml:space="preserve"> and considerably larger than the residence on this site</w:t>
            </w:r>
            <w:r w:rsidR="00A96B39">
              <w:rPr>
                <w:color w:val="1F2023"/>
                <w:sz w:val="24"/>
              </w:rPr>
              <w:t>.  Cllr. Hughes pointed out that the application states that no trees are to be removed from site, whereas it is clear from the plans that five mature trees will be removed and replaced.  New trees will take some time to provide screening for the new buildings</w:t>
            </w:r>
            <w:r w:rsidR="00F95D46">
              <w:rPr>
                <w:color w:val="1F2023"/>
                <w:sz w:val="24"/>
              </w:rPr>
              <w:t xml:space="preserve"> which will be highly visible on this elevated site</w:t>
            </w:r>
            <w:r w:rsidR="00A96B39">
              <w:rPr>
                <w:color w:val="1F2023"/>
                <w:sz w:val="24"/>
              </w:rPr>
              <w:t>.  Cllr. Tribble commented that none of the uses to which these buildings would be put could be considered ‘essential’ but reflected</w:t>
            </w:r>
            <w:r w:rsidR="00DC0F3D">
              <w:rPr>
                <w:color w:val="1F2023"/>
                <w:sz w:val="24"/>
              </w:rPr>
              <w:t xml:space="preserve"> the</w:t>
            </w:r>
            <w:r w:rsidR="00A96B39">
              <w:rPr>
                <w:color w:val="1F2023"/>
                <w:sz w:val="24"/>
              </w:rPr>
              <w:t xml:space="preserve"> lifestyle choices of the applicant.  In discussion, Councillors agreed that, although the applicants had </w:t>
            </w:r>
            <w:r w:rsidR="00725AD9">
              <w:rPr>
                <w:color w:val="1F2023"/>
                <w:sz w:val="24"/>
              </w:rPr>
              <w:t>revised</w:t>
            </w:r>
            <w:r w:rsidR="00A96B39">
              <w:rPr>
                <w:color w:val="1F2023"/>
                <w:sz w:val="24"/>
              </w:rPr>
              <w:t xml:space="preserve"> their plans to reflect some of the objections raised against the previous application, </w:t>
            </w:r>
            <w:r w:rsidR="00725AD9">
              <w:rPr>
                <w:color w:val="1F2023"/>
                <w:sz w:val="24"/>
              </w:rPr>
              <w:t>23/0624/FUL</w:t>
            </w:r>
            <w:r w:rsidR="00F95D46">
              <w:rPr>
                <w:color w:val="1F2023"/>
                <w:sz w:val="24"/>
              </w:rPr>
              <w:t xml:space="preserve"> still</w:t>
            </w:r>
            <w:r w:rsidR="00A96B39">
              <w:rPr>
                <w:color w:val="1F2023"/>
                <w:sz w:val="24"/>
              </w:rPr>
              <w:t xml:space="preserve"> </w:t>
            </w:r>
            <w:r w:rsidR="00DC0F3D">
              <w:rPr>
                <w:color w:val="1F2023"/>
                <w:sz w:val="24"/>
              </w:rPr>
              <w:t>conflict</w:t>
            </w:r>
            <w:r w:rsidR="00F95D46">
              <w:rPr>
                <w:color w:val="1F2023"/>
                <w:sz w:val="24"/>
              </w:rPr>
              <w:t>s</w:t>
            </w:r>
            <w:r w:rsidR="00DC0F3D">
              <w:rPr>
                <w:color w:val="1F2023"/>
                <w:sz w:val="24"/>
              </w:rPr>
              <w:t xml:space="preserve"> with</w:t>
            </w:r>
            <w:r w:rsidR="00F95D46">
              <w:rPr>
                <w:color w:val="1F2023"/>
                <w:sz w:val="24"/>
              </w:rPr>
              <w:t xml:space="preserve"> </w:t>
            </w:r>
            <w:r w:rsidR="00DC0F3D">
              <w:rPr>
                <w:color w:val="1F2023"/>
                <w:sz w:val="24"/>
              </w:rPr>
              <w:t>Neighbourhood Plan policies</w:t>
            </w:r>
            <w:r w:rsidR="00F95D46">
              <w:rPr>
                <w:color w:val="1F2023"/>
                <w:sz w:val="24"/>
              </w:rPr>
              <w:t xml:space="preserve"> relating to building outside the </w:t>
            </w:r>
            <w:r w:rsidR="00F95D46">
              <w:rPr>
                <w:color w:val="1F2023"/>
                <w:sz w:val="24"/>
              </w:rPr>
              <w:lastRenderedPageBreak/>
              <w:t>Built-Up Area Boundary, on Grade 1 Agricultural Land within an Area of Outstanding Natural Beauty</w:t>
            </w:r>
            <w:r w:rsidR="00DC0F3D">
              <w:rPr>
                <w:color w:val="1F2023"/>
                <w:sz w:val="24"/>
              </w:rPr>
              <w:t>.</w:t>
            </w:r>
          </w:p>
          <w:p w14:paraId="4339328E" w14:textId="77777777" w:rsidR="00F95D46" w:rsidRDefault="00DC0F3D" w:rsidP="00817D77">
            <w:pPr>
              <w:pStyle w:val="TableParagraph"/>
              <w:ind w:left="425" w:right="688"/>
              <w:rPr>
                <w:b/>
                <w:color w:val="FF0000"/>
                <w:sz w:val="24"/>
              </w:rPr>
            </w:pPr>
            <w:r w:rsidRPr="00F95D46">
              <w:rPr>
                <w:b/>
                <w:color w:val="FF0000"/>
                <w:sz w:val="24"/>
              </w:rPr>
              <w:t xml:space="preserve">Cllr. Lipczynski proposed that Council object to this application for exactly the reasons that it objected to 22/2424 as there has been no material change.  Seconded by Cllr. Hughes and carried with 6 votes in favour and one abstention. </w:t>
            </w:r>
          </w:p>
          <w:p w14:paraId="0A626B98" w14:textId="4D23694C" w:rsidR="00173ECE" w:rsidRPr="00F95D46" w:rsidRDefault="00F95D46" w:rsidP="00F95D46">
            <w:pPr>
              <w:pStyle w:val="TableParagraph"/>
              <w:ind w:left="425" w:right="688"/>
              <w:rPr>
                <w:b/>
                <w:color w:val="7030A0"/>
                <w:sz w:val="24"/>
              </w:rPr>
            </w:pPr>
            <w:r w:rsidRPr="00F95D46">
              <w:rPr>
                <w:b/>
                <w:color w:val="7030A0"/>
                <w:sz w:val="24"/>
              </w:rPr>
              <w:t xml:space="preserve">Clerk to note and upload </w:t>
            </w:r>
            <w:r>
              <w:rPr>
                <w:b/>
                <w:color w:val="7030A0"/>
                <w:sz w:val="24"/>
              </w:rPr>
              <w:t xml:space="preserve">Council’s </w:t>
            </w:r>
            <w:r w:rsidRPr="00F95D46">
              <w:rPr>
                <w:b/>
                <w:color w:val="7030A0"/>
                <w:sz w:val="24"/>
              </w:rPr>
              <w:t>comments to the planning portal.</w:t>
            </w:r>
            <w:r w:rsidR="00DC0F3D" w:rsidRPr="00F95D46">
              <w:rPr>
                <w:b/>
                <w:color w:val="7030A0"/>
                <w:sz w:val="24"/>
              </w:rPr>
              <w:t xml:space="preserve"> </w:t>
            </w:r>
            <w:r w:rsidR="00A96B39" w:rsidRPr="00F95D46">
              <w:rPr>
                <w:b/>
                <w:color w:val="7030A0"/>
                <w:sz w:val="24"/>
              </w:rPr>
              <w:t xml:space="preserve">   </w:t>
            </w:r>
            <w:r w:rsidR="00817D77" w:rsidRPr="00F95D46">
              <w:rPr>
                <w:b/>
                <w:color w:val="7030A0"/>
                <w:sz w:val="24"/>
              </w:rPr>
              <w:t xml:space="preserve">   </w:t>
            </w:r>
          </w:p>
        </w:tc>
        <w:tc>
          <w:tcPr>
            <w:tcW w:w="1276" w:type="dxa"/>
          </w:tcPr>
          <w:p w14:paraId="12A96AB1" w14:textId="77777777" w:rsidR="00173ECE" w:rsidRDefault="00173ECE" w:rsidP="00173ECE">
            <w:pPr>
              <w:pStyle w:val="TableParagraph"/>
              <w:ind w:left="825" w:right="688"/>
              <w:rPr>
                <w:b/>
                <w:sz w:val="24"/>
              </w:rPr>
            </w:pPr>
          </w:p>
          <w:p w14:paraId="1EFDA6BD" w14:textId="77777777" w:rsidR="00F95D46" w:rsidRDefault="00F95D46" w:rsidP="00173ECE">
            <w:pPr>
              <w:pStyle w:val="TableParagraph"/>
              <w:ind w:left="825" w:right="688"/>
              <w:rPr>
                <w:b/>
                <w:sz w:val="24"/>
              </w:rPr>
            </w:pPr>
          </w:p>
          <w:p w14:paraId="040283D6" w14:textId="77777777" w:rsidR="00F95D46" w:rsidRDefault="00F95D46" w:rsidP="00173ECE">
            <w:pPr>
              <w:pStyle w:val="TableParagraph"/>
              <w:ind w:left="825" w:right="688"/>
              <w:rPr>
                <w:b/>
                <w:sz w:val="24"/>
              </w:rPr>
            </w:pPr>
          </w:p>
          <w:p w14:paraId="5EA5523C" w14:textId="77777777" w:rsidR="00F95D46" w:rsidRDefault="00F95D46" w:rsidP="00173ECE">
            <w:pPr>
              <w:pStyle w:val="TableParagraph"/>
              <w:ind w:left="825" w:right="688"/>
              <w:rPr>
                <w:b/>
                <w:sz w:val="24"/>
              </w:rPr>
            </w:pPr>
          </w:p>
          <w:p w14:paraId="4069016F" w14:textId="77777777" w:rsidR="00F95D46" w:rsidRDefault="00F95D46" w:rsidP="00173ECE">
            <w:pPr>
              <w:pStyle w:val="TableParagraph"/>
              <w:ind w:left="825" w:right="688"/>
              <w:rPr>
                <w:b/>
                <w:sz w:val="24"/>
              </w:rPr>
            </w:pPr>
          </w:p>
          <w:p w14:paraId="291E5770" w14:textId="77777777" w:rsidR="00F95D46" w:rsidRDefault="00F95D46" w:rsidP="00173ECE">
            <w:pPr>
              <w:pStyle w:val="TableParagraph"/>
              <w:ind w:left="825" w:right="688"/>
              <w:rPr>
                <w:b/>
                <w:sz w:val="24"/>
              </w:rPr>
            </w:pPr>
          </w:p>
          <w:p w14:paraId="6E0D6E9E" w14:textId="77777777" w:rsidR="00F95D46" w:rsidRDefault="00F95D46" w:rsidP="00173ECE">
            <w:pPr>
              <w:pStyle w:val="TableParagraph"/>
              <w:ind w:left="825" w:right="688"/>
              <w:rPr>
                <w:b/>
                <w:sz w:val="24"/>
              </w:rPr>
            </w:pPr>
          </w:p>
          <w:p w14:paraId="499C0E18" w14:textId="77777777" w:rsidR="00F95D46" w:rsidRDefault="00F95D46" w:rsidP="00173ECE">
            <w:pPr>
              <w:pStyle w:val="TableParagraph"/>
              <w:ind w:left="825" w:right="688"/>
              <w:rPr>
                <w:b/>
                <w:sz w:val="24"/>
              </w:rPr>
            </w:pPr>
          </w:p>
          <w:p w14:paraId="56127A0A" w14:textId="77777777" w:rsidR="00F95D46" w:rsidRDefault="00F95D46" w:rsidP="00173ECE">
            <w:pPr>
              <w:pStyle w:val="TableParagraph"/>
              <w:ind w:left="825" w:right="688"/>
              <w:rPr>
                <w:b/>
                <w:sz w:val="24"/>
              </w:rPr>
            </w:pPr>
          </w:p>
          <w:p w14:paraId="53329AB0" w14:textId="77777777" w:rsidR="00F95D46" w:rsidRDefault="00F95D46" w:rsidP="00173ECE">
            <w:pPr>
              <w:pStyle w:val="TableParagraph"/>
              <w:ind w:left="825" w:right="688"/>
              <w:rPr>
                <w:b/>
                <w:sz w:val="24"/>
              </w:rPr>
            </w:pPr>
          </w:p>
          <w:p w14:paraId="5DE8D300" w14:textId="77777777" w:rsidR="00F95D46" w:rsidRDefault="00F95D46" w:rsidP="00173ECE">
            <w:pPr>
              <w:pStyle w:val="TableParagraph"/>
              <w:ind w:left="825" w:right="688"/>
              <w:rPr>
                <w:b/>
                <w:sz w:val="24"/>
              </w:rPr>
            </w:pPr>
          </w:p>
          <w:p w14:paraId="6568B558" w14:textId="77777777" w:rsidR="00F95D46" w:rsidRDefault="00F95D46" w:rsidP="00173ECE">
            <w:pPr>
              <w:pStyle w:val="TableParagraph"/>
              <w:ind w:left="825" w:right="688"/>
              <w:rPr>
                <w:b/>
                <w:sz w:val="24"/>
              </w:rPr>
            </w:pPr>
          </w:p>
          <w:p w14:paraId="48E537D6" w14:textId="77777777" w:rsidR="00F95D46" w:rsidRDefault="00F95D46" w:rsidP="00173ECE">
            <w:pPr>
              <w:pStyle w:val="TableParagraph"/>
              <w:ind w:left="825" w:right="688"/>
              <w:rPr>
                <w:b/>
                <w:sz w:val="24"/>
              </w:rPr>
            </w:pPr>
          </w:p>
          <w:p w14:paraId="24AD2B02" w14:textId="77777777" w:rsidR="00F95D46" w:rsidRDefault="00F95D46" w:rsidP="00173ECE">
            <w:pPr>
              <w:pStyle w:val="TableParagraph"/>
              <w:ind w:left="825" w:right="688"/>
              <w:rPr>
                <w:b/>
                <w:sz w:val="24"/>
              </w:rPr>
            </w:pPr>
          </w:p>
          <w:p w14:paraId="1A71724D" w14:textId="77777777" w:rsidR="00F95D46" w:rsidRDefault="00F95D46" w:rsidP="00173ECE">
            <w:pPr>
              <w:pStyle w:val="TableParagraph"/>
              <w:ind w:left="825" w:right="688"/>
              <w:rPr>
                <w:b/>
                <w:sz w:val="24"/>
              </w:rPr>
            </w:pPr>
          </w:p>
          <w:p w14:paraId="20759E96" w14:textId="77777777" w:rsidR="00F95D46" w:rsidRDefault="00F95D46" w:rsidP="00173ECE">
            <w:pPr>
              <w:pStyle w:val="TableParagraph"/>
              <w:ind w:left="825" w:right="688"/>
              <w:rPr>
                <w:b/>
                <w:sz w:val="24"/>
              </w:rPr>
            </w:pPr>
          </w:p>
          <w:p w14:paraId="668C0166" w14:textId="77777777" w:rsidR="00F95D46" w:rsidRDefault="00F95D46" w:rsidP="00173ECE">
            <w:pPr>
              <w:pStyle w:val="TableParagraph"/>
              <w:ind w:left="825" w:right="688"/>
              <w:rPr>
                <w:b/>
                <w:sz w:val="24"/>
              </w:rPr>
            </w:pPr>
          </w:p>
          <w:p w14:paraId="42AFB3C2" w14:textId="77777777" w:rsidR="00F95D46" w:rsidRDefault="00F95D46" w:rsidP="00173ECE">
            <w:pPr>
              <w:pStyle w:val="TableParagraph"/>
              <w:ind w:left="825" w:right="688"/>
              <w:rPr>
                <w:b/>
                <w:sz w:val="24"/>
              </w:rPr>
            </w:pPr>
          </w:p>
          <w:p w14:paraId="522B7F76" w14:textId="77777777" w:rsidR="00F95D46" w:rsidRDefault="00F95D46" w:rsidP="00173ECE">
            <w:pPr>
              <w:pStyle w:val="TableParagraph"/>
              <w:ind w:left="825" w:right="688"/>
              <w:rPr>
                <w:b/>
                <w:sz w:val="24"/>
              </w:rPr>
            </w:pPr>
          </w:p>
          <w:p w14:paraId="5E171EE9" w14:textId="77777777" w:rsidR="00F95D46" w:rsidRDefault="00F95D46" w:rsidP="00173ECE">
            <w:pPr>
              <w:pStyle w:val="TableParagraph"/>
              <w:ind w:left="825" w:right="688"/>
              <w:rPr>
                <w:b/>
                <w:sz w:val="24"/>
              </w:rPr>
            </w:pPr>
          </w:p>
          <w:p w14:paraId="65FAE76C" w14:textId="77777777" w:rsidR="00F95D46" w:rsidRDefault="00F95D46" w:rsidP="00173ECE">
            <w:pPr>
              <w:pStyle w:val="TableParagraph"/>
              <w:ind w:left="825" w:right="688"/>
              <w:rPr>
                <w:b/>
                <w:sz w:val="24"/>
              </w:rPr>
            </w:pPr>
          </w:p>
          <w:p w14:paraId="70BD920C" w14:textId="77777777" w:rsidR="00F95D46" w:rsidRDefault="00F95D46" w:rsidP="00173ECE">
            <w:pPr>
              <w:pStyle w:val="TableParagraph"/>
              <w:ind w:left="825" w:right="688"/>
              <w:rPr>
                <w:b/>
                <w:sz w:val="24"/>
              </w:rPr>
            </w:pPr>
          </w:p>
          <w:p w14:paraId="07C876F2" w14:textId="77777777" w:rsidR="00F95D46" w:rsidRDefault="00F95D46" w:rsidP="00173ECE">
            <w:pPr>
              <w:pStyle w:val="TableParagraph"/>
              <w:ind w:left="825" w:right="688"/>
              <w:rPr>
                <w:b/>
                <w:sz w:val="24"/>
              </w:rPr>
            </w:pPr>
          </w:p>
          <w:p w14:paraId="653A98B3" w14:textId="77777777" w:rsidR="00F95D46" w:rsidRDefault="00F95D46" w:rsidP="00173ECE">
            <w:pPr>
              <w:pStyle w:val="TableParagraph"/>
              <w:ind w:left="825" w:right="688"/>
              <w:rPr>
                <w:b/>
                <w:sz w:val="24"/>
              </w:rPr>
            </w:pPr>
          </w:p>
          <w:p w14:paraId="019B075A" w14:textId="77777777" w:rsidR="00F95D46" w:rsidRDefault="00F95D46" w:rsidP="00173ECE">
            <w:pPr>
              <w:pStyle w:val="TableParagraph"/>
              <w:ind w:left="825" w:right="688"/>
              <w:rPr>
                <w:b/>
                <w:sz w:val="24"/>
              </w:rPr>
            </w:pPr>
          </w:p>
          <w:p w14:paraId="43D4589A" w14:textId="77777777" w:rsidR="00F95D46" w:rsidRDefault="00F95D46" w:rsidP="00173ECE">
            <w:pPr>
              <w:pStyle w:val="TableParagraph"/>
              <w:ind w:left="825" w:right="688"/>
              <w:rPr>
                <w:b/>
                <w:sz w:val="24"/>
              </w:rPr>
            </w:pPr>
          </w:p>
          <w:p w14:paraId="7A101D7C" w14:textId="77777777" w:rsidR="00F95D46" w:rsidRDefault="00F95D46" w:rsidP="00173ECE">
            <w:pPr>
              <w:pStyle w:val="TableParagraph"/>
              <w:ind w:left="825" w:right="688"/>
              <w:rPr>
                <w:b/>
                <w:sz w:val="24"/>
              </w:rPr>
            </w:pPr>
          </w:p>
          <w:p w14:paraId="3B47D0D6" w14:textId="77777777" w:rsidR="00F95D46" w:rsidRDefault="00F95D46" w:rsidP="00F95D46">
            <w:pPr>
              <w:pStyle w:val="TableParagraph"/>
              <w:ind w:right="142"/>
              <w:jc w:val="right"/>
              <w:rPr>
                <w:b/>
                <w:color w:val="7030A0"/>
                <w:sz w:val="24"/>
              </w:rPr>
            </w:pPr>
          </w:p>
          <w:p w14:paraId="08F4133A" w14:textId="77A97704" w:rsidR="00F95D46" w:rsidRDefault="00F95D46" w:rsidP="00F95D46">
            <w:pPr>
              <w:pStyle w:val="TableParagraph"/>
              <w:ind w:right="142"/>
              <w:jc w:val="right"/>
              <w:rPr>
                <w:b/>
                <w:sz w:val="24"/>
              </w:rPr>
            </w:pPr>
            <w:r w:rsidRPr="00F95D46">
              <w:rPr>
                <w:b/>
                <w:color w:val="7030A0"/>
                <w:sz w:val="24"/>
              </w:rPr>
              <w:t>Cle</w:t>
            </w:r>
            <w:r>
              <w:rPr>
                <w:b/>
                <w:color w:val="7030A0"/>
                <w:sz w:val="24"/>
              </w:rPr>
              <w:t>r</w:t>
            </w:r>
            <w:r w:rsidRPr="00F95D46">
              <w:rPr>
                <w:b/>
                <w:color w:val="7030A0"/>
                <w:sz w:val="24"/>
              </w:rPr>
              <w:t>k</w:t>
            </w:r>
          </w:p>
        </w:tc>
      </w:tr>
      <w:tr w:rsidR="00F95D46" w14:paraId="687A406D" w14:textId="77777777" w:rsidTr="00F95D46">
        <w:trPr>
          <w:trHeight w:val="843"/>
        </w:trPr>
        <w:tc>
          <w:tcPr>
            <w:tcW w:w="1276" w:type="dxa"/>
          </w:tcPr>
          <w:p w14:paraId="28C504C7" w14:textId="589811CC" w:rsidR="00F95D46" w:rsidRDefault="00F95D46" w:rsidP="00F95D46">
            <w:pPr>
              <w:pStyle w:val="TableParagraph"/>
              <w:jc w:val="center"/>
              <w:rPr>
                <w:rFonts w:ascii="Times New Roman"/>
              </w:rPr>
            </w:pPr>
            <w:r>
              <w:rPr>
                <w:spacing w:val="-2"/>
                <w:sz w:val="24"/>
              </w:rPr>
              <w:lastRenderedPageBreak/>
              <w:t>EOM23/08</w:t>
            </w:r>
          </w:p>
        </w:tc>
        <w:tc>
          <w:tcPr>
            <w:tcW w:w="169" w:type="dxa"/>
          </w:tcPr>
          <w:p w14:paraId="2955041C" w14:textId="77777777" w:rsidR="00F95D46" w:rsidRDefault="00F95D46">
            <w:pPr>
              <w:pStyle w:val="TableParagraph"/>
              <w:rPr>
                <w:rFonts w:ascii="Times New Roman"/>
              </w:rPr>
            </w:pPr>
          </w:p>
        </w:tc>
        <w:tc>
          <w:tcPr>
            <w:tcW w:w="7796" w:type="dxa"/>
          </w:tcPr>
          <w:p w14:paraId="17A410D0" w14:textId="77777777" w:rsidR="00F95D46" w:rsidRDefault="00F95D46" w:rsidP="00F95D46">
            <w:pPr>
              <w:pStyle w:val="TableParagraph"/>
              <w:ind w:right="688"/>
              <w:rPr>
                <w:b/>
                <w:spacing w:val="-4"/>
                <w:sz w:val="24"/>
              </w:rPr>
            </w:pPr>
            <w:r>
              <w:rPr>
                <w:b/>
                <w:sz w:val="24"/>
              </w:rPr>
              <w:t xml:space="preserve"> </w:t>
            </w:r>
            <w:r>
              <w:rPr>
                <w:b/>
                <w:sz w:val="24"/>
              </w:rPr>
              <w:t>Matters</w:t>
            </w:r>
            <w:r>
              <w:rPr>
                <w:b/>
                <w:spacing w:val="-5"/>
                <w:sz w:val="24"/>
              </w:rPr>
              <w:t xml:space="preserve"> </w:t>
            </w:r>
            <w:r>
              <w:rPr>
                <w:b/>
                <w:sz w:val="24"/>
              </w:rPr>
              <w:t>considered</w:t>
            </w:r>
            <w:r>
              <w:rPr>
                <w:b/>
                <w:spacing w:val="-4"/>
                <w:sz w:val="24"/>
              </w:rPr>
              <w:t xml:space="preserve"> </w:t>
            </w:r>
            <w:r>
              <w:rPr>
                <w:b/>
                <w:sz w:val="24"/>
              </w:rPr>
              <w:t>as</w:t>
            </w:r>
            <w:r>
              <w:rPr>
                <w:b/>
                <w:spacing w:val="-3"/>
                <w:sz w:val="24"/>
              </w:rPr>
              <w:t xml:space="preserve"> </w:t>
            </w:r>
            <w:r>
              <w:rPr>
                <w:b/>
                <w:sz w:val="24"/>
              </w:rPr>
              <w:t>urgent</w:t>
            </w:r>
            <w:r>
              <w:rPr>
                <w:b/>
                <w:spacing w:val="-2"/>
                <w:sz w:val="24"/>
              </w:rPr>
              <w:t xml:space="preserve"> </w:t>
            </w:r>
            <w:r>
              <w:rPr>
                <w:b/>
                <w:sz w:val="24"/>
              </w:rPr>
              <w:t>by</w:t>
            </w:r>
            <w:r>
              <w:rPr>
                <w:b/>
                <w:spacing w:val="-3"/>
                <w:sz w:val="24"/>
              </w:rPr>
              <w:t xml:space="preserve"> </w:t>
            </w:r>
            <w:r>
              <w:rPr>
                <w:b/>
                <w:sz w:val="24"/>
              </w:rPr>
              <w:t>presiding</w:t>
            </w:r>
            <w:r>
              <w:rPr>
                <w:b/>
                <w:spacing w:val="-4"/>
                <w:sz w:val="24"/>
              </w:rPr>
              <w:t xml:space="preserve"> </w:t>
            </w:r>
            <w:r>
              <w:rPr>
                <w:b/>
                <w:sz w:val="24"/>
              </w:rPr>
              <w:t>Chair</w:t>
            </w:r>
            <w:r>
              <w:rPr>
                <w:b/>
                <w:spacing w:val="-4"/>
                <w:sz w:val="24"/>
              </w:rPr>
              <w:t xml:space="preserve"> </w:t>
            </w:r>
            <w:r>
              <w:rPr>
                <w:b/>
                <w:sz w:val="24"/>
              </w:rPr>
              <w:t>for</w:t>
            </w:r>
            <w:r>
              <w:rPr>
                <w:b/>
                <w:spacing w:val="-3"/>
                <w:sz w:val="24"/>
              </w:rPr>
              <w:t xml:space="preserve"> </w:t>
            </w:r>
            <w:r>
              <w:rPr>
                <w:b/>
                <w:sz w:val="24"/>
              </w:rPr>
              <w:t>discussion</w:t>
            </w:r>
            <w:r>
              <w:rPr>
                <w:b/>
                <w:spacing w:val="-3"/>
                <w:sz w:val="24"/>
              </w:rPr>
              <w:t xml:space="preserve"> </w:t>
            </w:r>
            <w:r>
              <w:rPr>
                <w:b/>
                <w:spacing w:val="-4"/>
                <w:sz w:val="24"/>
              </w:rPr>
              <w:t>only</w:t>
            </w:r>
            <w:r>
              <w:rPr>
                <w:b/>
                <w:spacing w:val="-4"/>
                <w:sz w:val="24"/>
              </w:rPr>
              <w:t>:</w:t>
            </w:r>
          </w:p>
          <w:p w14:paraId="3D8B7A64" w14:textId="5F892043" w:rsidR="00F95D46" w:rsidRPr="00F95D46" w:rsidRDefault="00F95D46" w:rsidP="00F95D46">
            <w:pPr>
              <w:pStyle w:val="TableParagraph"/>
              <w:ind w:right="688"/>
              <w:rPr>
                <w:bCs/>
                <w:sz w:val="24"/>
              </w:rPr>
            </w:pPr>
            <w:r>
              <w:rPr>
                <w:b/>
                <w:spacing w:val="-4"/>
                <w:sz w:val="24"/>
              </w:rPr>
              <w:t xml:space="preserve"> </w:t>
            </w:r>
            <w:r w:rsidRPr="00F95D46">
              <w:rPr>
                <w:bCs/>
                <w:spacing w:val="-4"/>
                <w:sz w:val="24"/>
              </w:rPr>
              <w:t>There being no such matters raised, Chair closed the meeting at 7.25pm</w:t>
            </w:r>
            <w:r>
              <w:rPr>
                <w:bCs/>
                <w:spacing w:val="-4"/>
                <w:sz w:val="24"/>
              </w:rPr>
              <w:t>.</w:t>
            </w:r>
          </w:p>
        </w:tc>
        <w:tc>
          <w:tcPr>
            <w:tcW w:w="1276" w:type="dxa"/>
          </w:tcPr>
          <w:p w14:paraId="2AE32E76" w14:textId="77777777" w:rsidR="00F95D46" w:rsidRDefault="00F95D46" w:rsidP="00173ECE">
            <w:pPr>
              <w:pStyle w:val="TableParagraph"/>
              <w:ind w:left="825" w:right="688"/>
              <w:rPr>
                <w:b/>
                <w:sz w:val="24"/>
              </w:rPr>
            </w:pPr>
          </w:p>
        </w:tc>
      </w:tr>
    </w:tbl>
    <w:p w14:paraId="3E0BCCFD" w14:textId="77777777" w:rsidR="002F68B0" w:rsidRDefault="002F68B0">
      <w:pPr>
        <w:pStyle w:val="BodyText"/>
        <w:rPr>
          <w:sz w:val="20"/>
        </w:rPr>
      </w:pPr>
    </w:p>
    <w:p w14:paraId="06D1194B" w14:textId="05DC6113" w:rsidR="002F68B0" w:rsidRDefault="00B92512" w:rsidP="00725AD9">
      <w:pPr>
        <w:spacing w:before="51"/>
      </w:pPr>
      <w:r>
        <w:rPr>
          <w:sz w:val="24"/>
        </w:rPr>
        <w:t xml:space="preserve">   </w:t>
      </w:r>
    </w:p>
    <w:sectPr w:rsidR="002F68B0">
      <w:type w:val="continuous"/>
      <w:pgSz w:w="11910" w:h="16840"/>
      <w:pgMar w:top="700" w:right="3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86965"/>
    <w:multiLevelType w:val="hybridMultilevel"/>
    <w:tmpl w:val="25AC9B5A"/>
    <w:lvl w:ilvl="0" w:tplc="3BA24692">
      <w:start w:val="1"/>
      <w:numFmt w:val="lowerRoman"/>
      <w:lvlText w:val="%1)"/>
      <w:lvlJc w:val="left"/>
      <w:pPr>
        <w:ind w:left="1186" w:hanging="721"/>
        <w:jc w:val="left"/>
      </w:pPr>
      <w:rPr>
        <w:rFonts w:ascii="Calibri" w:eastAsia="Calibri" w:hAnsi="Calibri" w:cs="Calibri" w:hint="default"/>
        <w:b/>
        <w:bCs/>
        <w:i w:val="0"/>
        <w:iCs w:val="0"/>
        <w:spacing w:val="0"/>
        <w:w w:val="100"/>
        <w:sz w:val="24"/>
        <w:szCs w:val="24"/>
        <w:lang w:val="en-US" w:eastAsia="en-US" w:bidi="ar-SA"/>
      </w:rPr>
    </w:lvl>
    <w:lvl w:ilvl="1" w:tplc="A4480E70">
      <w:numFmt w:val="bullet"/>
      <w:lvlText w:val="•"/>
      <w:lvlJc w:val="left"/>
      <w:pPr>
        <w:ind w:left="1964" w:hanging="721"/>
      </w:pPr>
      <w:rPr>
        <w:rFonts w:hint="default"/>
        <w:lang w:val="en-US" w:eastAsia="en-US" w:bidi="ar-SA"/>
      </w:rPr>
    </w:lvl>
    <w:lvl w:ilvl="2" w:tplc="21FC2E48">
      <w:numFmt w:val="bullet"/>
      <w:lvlText w:val="•"/>
      <w:lvlJc w:val="left"/>
      <w:pPr>
        <w:ind w:left="2748" w:hanging="721"/>
      </w:pPr>
      <w:rPr>
        <w:rFonts w:hint="default"/>
        <w:lang w:val="en-US" w:eastAsia="en-US" w:bidi="ar-SA"/>
      </w:rPr>
    </w:lvl>
    <w:lvl w:ilvl="3" w:tplc="054C6C68">
      <w:numFmt w:val="bullet"/>
      <w:lvlText w:val="•"/>
      <w:lvlJc w:val="left"/>
      <w:pPr>
        <w:ind w:left="3532" w:hanging="721"/>
      </w:pPr>
      <w:rPr>
        <w:rFonts w:hint="default"/>
        <w:lang w:val="en-US" w:eastAsia="en-US" w:bidi="ar-SA"/>
      </w:rPr>
    </w:lvl>
    <w:lvl w:ilvl="4" w:tplc="6C009DCC">
      <w:numFmt w:val="bullet"/>
      <w:lvlText w:val="•"/>
      <w:lvlJc w:val="left"/>
      <w:pPr>
        <w:ind w:left="4316" w:hanging="721"/>
      </w:pPr>
      <w:rPr>
        <w:rFonts w:hint="default"/>
        <w:lang w:val="en-US" w:eastAsia="en-US" w:bidi="ar-SA"/>
      </w:rPr>
    </w:lvl>
    <w:lvl w:ilvl="5" w:tplc="419437F8">
      <w:numFmt w:val="bullet"/>
      <w:lvlText w:val="•"/>
      <w:lvlJc w:val="left"/>
      <w:pPr>
        <w:ind w:left="5100" w:hanging="721"/>
      </w:pPr>
      <w:rPr>
        <w:rFonts w:hint="default"/>
        <w:lang w:val="en-US" w:eastAsia="en-US" w:bidi="ar-SA"/>
      </w:rPr>
    </w:lvl>
    <w:lvl w:ilvl="6" w:tplc="8BBADDA2">
      <w:numFmt w:val="bullet"/>
      <w:lvlText w:val="•"/>
      <w:lvlJc w:val="left"/>
      <w:pPr>
        <w:ind w:left="5884" w:hanging="721"/>
      </w:pPr>
      <w:rPr>
        <w:rFonts w:hint="default"/>
        <w:lang w:val="en-US" w:eastAsia="en-US" w:bidi="ar-SA"/>
      </w:rPr>
    </w:lvl>
    <w:lvl w:ilvl="7" w:tplc="19785CDA">
      <w:numFmt w:val="bullet"/>
      <w:lvlText w:val="•"/>
      <w:lvlJc w:val="left"/>
      <w:pPr>
        <w:ind w:left="6668" w:hanging="721"/>
      </w:pPr>
      <w:rPr>
        <w:rFonts w:hint="default"/>
        <w:lang w:val="en-US" w:eastAsia="en-US" w:bidi="ar-SA"/>
      </w:rPr>
    </w:lvl>
    <w:lvl w:ilvl="8" w:tplc="98128126">
      <w:numFmt w:val="bullet"/>
      <w:lvlText w:val="•"/>
      <w:lvlJc w:val="left"/>
      <w:pPr>
        <w:ind w:left="7452" w:hanging="721"/>
      </w:pPr>
      <w:rPr>
        <w:rFonts w:hint="default"/>
        <w:lang w:val="en-US" w:eastAsia="en-US" w:bidi="ar-SA"/>
      </w:rPr>
    </w:lvl>
  </w:abstractNum>
  <w:abstractNum w:abstractNumId="1" w15:restartNumberingAfterBreak="0">
    <w:nsid w:val="5B5339D0"/>
    <w:multiLevelType w:val="hybridMultilevel"/>
    <w:tmpl w:val="7436C100"/>
    <w:lvl w:ilvl="0" w:tplc="2398EB96">
      <w:start w:val="1"/>
      <w:numFmt w:val="lowerLetter"/>
      <w:lvlText w:val="%1)"/>
      <w:lvlJc w:val="left"/>
      <w:pPr>
        <w:ind w:left="825" w:hanging="360"/>
      </w:pPr>
      <w:rPr>
        <w:rFonts w:hint="default"/>
        <w:b/>
        <w:color w:val="auto"/>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num w:numId="1" w16cid:durableId="2065785574">
    <w:abstractNumId w:val="0"/>
  </w:num>
  <w:num w:numId="2" w16cid:durableId="1531843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B0"/>
    <w:rsid w:val="00152803"/>
    <w:rsid w:val="00173ECE"/>
    <w:rsid w:val="002F68B0"/>
    <w:rsid w:val="004E7C7D"/>
    <w:rsid w:val="005A3393"/>
    <w:rsid w:val="005F2F97"/>
    <w:rsid w:val="006376F6"/>
    <w:rsid w:val="00725AD9"/>
    <w:rsid w:val="00817D77"/>
    <w:rsid w:val="008E63ED"/>
    <w:rsid w:val="00A260C1"/>
    <w:rsid w:val="00A96B39"/>
    <w:rsid w:val="00AB78D5"/>
    <w:rsid w:val="00B92512"/>
    <w:rsid w:val="00DC0F3D"/>
    <w:rsid w:val="00F227C0"/>
    <w:rsid w:val="00F9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CC87"/>
  <w15:docId w15:val="{87161FA1-926F-423E-A5E1-BF216133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Title">
    <w:name w:val="Title"/>
    <w:basedOn w:val="Normal"/>
    <w:uiPriority w:val="10"/>
    <w:qFormat/>
    <w:pPr>
      <w:ind w:left="1339" w:right="1575"/>
      <w:jc w:val="center"/>
    </w:pPr>
    <w:rPr>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Hayward</dc:creator>
  <cp:lastModifiedBy>Jacqui Baldwin</cp:lastModifiedBy>
  <cp:revision>4</cp:revision>
  <cp:lastPrinted>2023-04-11T08:52:00Z</cp:lastPrinted>
  <dcterms:created xsi:type="dcterms:W3CDTF">2023-04-21T08:30:00Z</dcterms:created>
  <dcterms:modified xsi:type="dcterms:W3CDTF">2023-04-24T11:11:00Z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2022-06-01T00:00:00Z</vt:filetime>
  </property>
  <property fmtid="{D5CDD505-2E9C-101B-9397-08002B2CF9AE}" pid="3" name="Creator">
    <vt:lpwstr>Microsoft® Word for Microsoft 365</vt:lpwstr>
  </property>
  <property fmtid="{D5CDD505-2E9C-101B-9397-08002B2CF9AE}" pid="4" name="LastSaved">
    <vt:filetime>2022-09-13T00:00:00Z</vt:filetime>
  </property>
</Properties>
</file>